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61B4" w14:textId="77777777" w:rsidR="00A711EA" w:rsidRDefault="00A711EA" w:rsidP="00A711EA">
      <w:pPr>
        <w:pStyle w:val="NoSpacing"/>
        <w:jc w:val="center"/>
        <w:rPr>
          <w:rFonts w:asciiTheme="minorHAnsi" w:hAnsiTheme="minorHAnsi" w:cs="Calibri"/>
          <w:b/>
          <w:color w:val="3366CC"/>
          <w:sz w:val="26"/>
          <w:szCs w:val="26"/>
          <w:lang w:val="en-US" w:eastAsia="it-IT"/>
        </w:rPr>
      </w:pPr>
      <w:r>
        <w:rPr>
          <w:rFonts w:asciiTheme="minorHAnsi" w:hAnsiTheme="minorHAnsi" w:cs="Calibri"/>
          <w:b/>
          <w:color w:val="3366CC"/>
          <w:sz w:val="26"/>
          <w:szCs w:val="26"/>
          <w:lang w:val="en-US" w:eastAsia="it-IT"/>
        </w:rPr>
        <w:t>Event agenda</w:t>
      </w:r>
    </w:p>
    <w:p w14:paraId="13217EDA" w14:textId="77777777" w:rsidR="00316C78" w:rsidRDefault="00316C78" w:rsidP="00A711EA">
      <w:pPr>
        <w:pStyle w:val="NoSpacing"/>
        <w:jc w:val="center"/>
        <w:rPr>
          <w:rFonts w:asciiTheme="minorHAnsi" w:hAnsiTheme="minorHAnsi" w:cs="Calibri"/>
          <w:b/>
          <w:i/>
          <w:iCs/>
          <w:color w:val="282528"/>
          <w:sz w:val="32"/>
          <w:szCs w:val="32"/>
          <w:lang w:val="en-GB"/>
        </w:rPr>
      </w:pPr>
    </w:p>
    <w:p w14:paraId="4F8A4A17" w14:textId="06659365" w:rsidR="00A711EA" w:rsidRPr="00C85120" w:rsidRDefault="00C85120" w:rsidP="00A711EA">
      <w:pPr>
        <w:pStyle w:val="NoSpacing"/>
        <w:jc w:val="center"/>
        <w:rPr>
          <w:rFonts w:asciiTheme="minorHAnsi" w:hAnsiTheme="minorHAnsi" w:cs="Calibri"/>
          <w:b/>
          <w:i/>
          <w:iCs/>
          <w:color w:val="282528"/>
          <w:sz w:val="32"/>
          <w:szCs w:val="32"/>
          <w:lang w:val="en-GB"/>
        </w:rPr>
      </w:pPr>
      <w:r>
        <w:rPr>
          <w:rFonts w:asciiTheme="minorHAnsi" w:hAnsiTheme="minorHAnsi" w:cs="Calibri"/>
          <w:b/>
          <w:i/>
          <w:iCs/>
          <w:color w:val="282528"/>
          <w:sz w:val="32"/>
          <w:szCs w:val="32"/>
          <w:lang w:val="en-GB"/>
        </w:rPr>
        <w:t xml:space="preserve">CRAFTLAB PLUS – </w:t>
      </w:r>
      <w:r w:rsidR="001F1BBE">
        <w:rPr>
          <w:rFonts w:asciiTheme="minorHAnsi" w:hAnsiTheme="minorHAnsi" w:cs="Calibri"/>
          <w:b/>
          <w:i/>
          <w:iCs/>
          <w:color w:val="282528"/>
          <w:sz w:val="32"/>
          <w:szCs w:val="32"/>
          <w:lang w:val="en-GB"/>
        </w:rPr>
        <w:t>Municipality of Budva</w:t>
      </w:r>
      <w:r>
        <w:rPr>
          <w:rFonts w:asciiTheme="minorHAnsi" w:hAnsiTheme="minorHAnsi" w:cstheme="minorHAnsi"/>
          <w:b/>
          <w:i/>
          <w:iCs/>
          <w:color w:val="282528"/>
          <w:sz w:val="32"/>
          <w:szCs w:val="32"/>
          <w:lang w:val="en-GB"/>
        </w:rPr>
        <w:t xml:space="preserve"> (Organiser)</w:t>
      </w:r>
    </w:p>
    <w:p w14:paraId="431DB765" w14:textId="75B7EFCD" w:rsidR="00A711EA" w:rsidRDefault="00351A08" w:rsidP="00351A08">
      <w:pPr>
        <w:pStyle w:val="NoSpacing"/>
        <w:jc w:val="center"/>
        <w:rPr>
          <w:rFonts w:cs="Calibri"/>
          <w:b/>
          <w:i/>
          <w:iCs/>
          <w:color w:val="282528"/>
          <w:sz w:val="32"/>
          <w:szCs w:val="32"/>
          <w:lang w:val="en-GB"/>
        </w:rPr>
      </w:pPr>
      <w:r w:rsidRPr="00351A08">
        <w:rPr>
          <w:rFonts w:cs="Calibri"/>
          <w:b/>
          <w:i/>
          <w:iCs/>
          <w:color w:val="282528"/>
          <w:sz w:val="32"/>
          <w:szCs w:val="32"/>
          <w:lang w:val="en-GB"/>
        </w:rPr>
        <w:t>“Digitalization and Circular Economy Models in Contemporary Artisan Arts”</w:t>
      </w:r>
    </w:p>
    <w:p w14:paraId="1DA4E25A" w14:textId="77777777" w:rsidR="00351A08" w:rsidRDefault="00351A08" w:rsidP="00A711EA">
      <w:pPr>
        <w:pStyle w:val="NoSpacing"/>
        <w:rPr>
          <w:rFonts w:asciiTheme="minorHAnsi" w:hAnsiTheme="minorHAnsi" w:cs="Calibri"/>
          <w:b/>
          <w:i/>
          <w:iCs/>
          <w:color w:val="282528"/>
          <w:sz w:val="24"/>
          <w:szCs w:val="24"/>
          <w:lang w:val="en-GB"/>
        </w:rPr>
      </w:pPr>
    </w:p>
    <w:tbl>
      <w:tblPr>
        <w:tblW w:w="9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52"/>
      </w:tblGrid>
      <w:tr w:rsidR="00A711EA" w:rsidRPr="002D2C54" w14:paraId="783C41DB" w14:textId="77777777" w:rsidTr="0033717E">
        <w:tc>
          <w:tcPr>
            <w:tcW w:w="9853" w:type="dxa"/>
            <w:gridSpan w:val="2"/>
            <w:shd w:val="clear" w:color="auto" w:fill="4472C4"/>
          </w:tcPr>
          <w:p w14:paraId="517B896C" w14:textId="57386FAD" w:rsidR="00D024BF" w:rsidRDefault="00D024BF" w:rsidP="0033717E">
            <w:pPr>
              <w:jc w:val="center"/>
              <w:outlineLvl w:val="0"/>
              <w:rPr>
                <w:rFonts w:cstheme="minorHAnsi"/>
                <w:b/>
                <w:color w:val="FFFFFF"/>
                <w:sz w:val="22"/>
                <w:szCs w:val="22"/>
                <w:lang w:val="en-US"/>
              </w:rPr>
            </w:pPr>
            <w:r>
              <w:rPr>
                <w:rFonts w:cstheme="minorHAnsi"/>
                <w:b/>
                <w:color w:val="FFFFFF"/>
                <w:sz w:val="22"/>
                <w:szCs w:val="22"/>
                <w:lang w:val="en-US"/>
              </w:rPr>
              <w:t>22.07.2025.</w:t>
            </w:r>
          </w:p>
          <w:p w14:paraId="1C5F1F05" w14:textId="24EDCA6D" w:rsidR="00C85120" w:rsidRPr="002D2C54" w:rsidRDefault="00C85120" w:rsidP="0033717E">
            <w:pPr>
              <w:jc w:val="center"/>
              <w:outlineLvl w:val="0"/>
              <w:rPr>
                <w:rFonts w:cstheme="minorHAnsi"/>
                <w:b/>
                <w:color w:val="FFFFFF"/>
                <w:sz w:val="22"/>
                <w:szCs w:val="22"/>
                <w:lang w:val="en-US"/>
              </w:rPr>
            </w:pPr>
            <w:r w:rsidRPr="002D2C54">
              <w:rPr>
                <w:rFonts w:cstheme="minorHAnsi"/>
                <w:b/>
                <w:color w:val="FFFFFF"/>
                <w:sz w:val="22"/>
                <w:szCs w:val="22"/>
                <w:lang w:val="en-US"/>
              </w:rPr>
              <w:t>0</w:t>
            </w:r>
            <w:r w:rsidR="001F1BBE" w:rsidRPr="002D2C54">
              <w:rPr>
                <w:rFonts w:cstheme="minorHAnsi"/>
                <w:b/>
                <w:color w:val="FFFFFF"/>
                <w:sz w:val="22"/>
                <w:szCs w:val="22"/>
                <w:lang w:val="en-US"/>
              </w:rPr>
              <w:t>8:3</w:t>
            </w:r>
            <w:r w:rsidRPr="002D2C54">
              <w:rPr>
                <w:rFonts w:cstheme="minorHAnsi"/>
                <w:b/>
                <w:color w:val="FFFFFF"/>
                <w:sz w:val="22"/>
                <w:szCs w:val="22"/>
                <w:lang w:val="en-US"/>
              </w:rPr>
              <w:t>0</w:t>
            </w:r>
            <w:r w:rsidR="001F1BBE" w:rsidRPr="002D2C54">
              <w:rPr>
                <w:rFonts w:cstheme="minorHAnsi"/>
                <w:b/>
                <w:color w:val="FFFFFF"/>
                <w:sz w:val="22"/>
                <w:szCs w:val="22"/>
                <w:lang w:val="en-US"/>
              </w:rPr>
              <w:t>h</w:t>
            </w:r>
            <w:r w:rsidRPr="002D2C54">
              <w:rPr>
                <w:rFonts w:cstheme="minorHAnsi"/>
                <w:b/>
                <w:color w:val="FFFFFF"/>
                <w:sz w:val="22"/>
                <w:szCs w:val="22"/>
                <w:lang w:val="en-US"/>
              </w:rPr>
              <w:t xml:space="preserve"> </w:t>
            </w:r>
            <w:r w:rsidR="001F1BBE" w:rsidRPr="002D2C54">
              <w:rPr>
                <w:rFonts w:cstheme="minorHAnsi"/>
                <w:b/>
                <w:color w:val="FFFFFF"/>
                <w:sz w:val="22"/>
                <w:szCs w:val="22"/>
                <w:lang w:val="en-US"/>
              </w:rPr>
              <w:t>–</w:t>
            </w:r>
            <w:r w:rsidRPr="002D2C54">
              <w:rPr>
                <w:rFonts w:cstheme="minorHAnsi"/>
                <w:b/>
                <w:color w:val="FFFFFF"/>
                <w:sz w:val="22"/>
                <w:szCs w:val="22"/>
                <w:lang w:val="en-US"/>
              </w:rPr>
              <w:t xml:space="preserve"> 0</w:t>
            </w:r>
            <w:r w:rsidR="001F1BBE" w:rsidRPr="002D2C54">
              <w:rPr>
                <w:rFonts w:cstheme="minorHAnsi"/>
                <w:b/>
                <w:color w:val="FFFFFF"/>
                <w:sz w:val="22"/>
                <w:szCs w:val="22"/>
                <w:lang w:val="en-US"/>
              </w:rPr>
              <w:t>9:0</w:t>
            </w:r>
            <w:r w:rsidRPr="002D2C54">
              <w:rPr>
                <w:rFonts w:cstheme="minorHAnsi"/>
                <w:b/>
                <w:color w:val="FFFFFF"/>
                <w:sz w:val="22"/>
                <w:szCs w:val="22"/>
                <w:lang w:val="en-US"/>
              </w:rPr>
              <w:t>0</w:t>
            </w:r>
            <w:r w:rsidR="001F1BBE" w:rsidRPr="002D2C54">
              <w:rPr>
                <w:rFonts w:cstheme="minorHAnsi"/>
                <w:b/>
                <w:color w:val="FFFFFF"/>
                <w:sz w:val="22"/>
                <w:szCs w:val="22"/>
                <w:lang w:val="en-US"/>
              </w:rPr>
              <w:t>h</w:t>
            </w:r>
            <w:r w:rsidRPr="002D2C54">
              <w:rPr>
                <w:rFonts w:cstheme="minorHAnsi"/>
                <w:b/>
                <w:color w:val="FFFFFF"/>
                <w:sz w:val="22"/>
                <w:szCs w:val="22"/>
                <w:lang w:val="en-US"/>
              </w:rPr>
              <w:t xml:space="preserve"> Registration</w:t>
            </w:r>
            <w:r w:rsidR="001F1BBE" w:rsidRPr="002D2C54">
              <w:rPr>
                <w:rFonts w:cstheme="minorHAnsi"/>
                <w:b/>
                <w:color w:val="FFFFFF"/>
                <w:sz w:val="22"/>
                <w:szCs w:val="22"/>
                <w:lang w:val="en-US"/>
              </w:rPr>
              <w:t xml:space="preserve"> </w:t>
            </w:r>
          </w:p>
          <w:p w14:paraId="4703CF80" w14:textId="3C56F6D4" w:rsidR="00A711EA" w:rsidRPr="002D2C54" w:rsidRDefault="00C85120" w:rsidP="0033717E">
            <w:pPr>
              <w:jc w:val="center"/>
              <w:outlineLvl w:val="0"/>
              <w:rPr>
                <w:rFonts w:cstheme="minorHAnsi"/>
                <w:b/>
                <w:color w:val="FFFFFF"/>
                <w:sz w:val="22"/>
                <w:szCs w:val="22"/>
                <w:lang w:val="en-US"/>
              </w:rPr>
            </w:pPr>
            <w:r w:rsidRPr="002D2C54">
              <w:rPr>
                <w:rFonts w:cstheme="minorHAnsi"/>
                <w:b/>
                <w:color w:val="FFFFFF"/>
                <w:sz w:val="22"/>
                <w:szCs w:val="22"/>
                <w:lang w:val="en-US"/>
              </w:rPr>
              <w:t>09</w:t>
            </w:r>
            <w:r w:rsidR="001F1BBE" w:rsidRPr="002D2C54">
              <w:rPr>
                <w:rFonts w:cstheme="minorHAnsi"/>
                <w:b/>
                <w:color w:val="FFFFFF"/>
                <w:sz w:val="22"/>
                <w:szCs w:val="22"/>
                <w:lang w:val="en-US"/>
              </w:rPr>
              <w:t>:0</w:t>
            </w:r>
            <w:r w:rsidRPr="002D2C54">
              <w:rPr>
                <w:rFonts w:cstheme="minorHAnsi"/>
                <w:b/>
                <w:color w:val="FFFFFF"/>
                <w:sz w:val="22"/>
                <w:szCs w:val="22"/>
                <w:lang w:val="en-US"/>
              </w:rPr>
              <w:t>0</w:t>
            </w:r>
            <w:r w:rsidR="001F1BBE" w:rsidRPr="002D2C54">
              <w:rPr>
                <w:rFonts w:cstheme="minorHAnsi"/>
                <w:b/>
                <w:color w:val="FFFFFF"/>
                <w:sz w:val="22"/>
                <w:szCs w:val="22"/>
                <w:lang w:val="en-US"/>
              </w:rPr>
              <w:t>h</w:t>
            </w:r>
            <w:r w:rsidRPr="002D2C54">
              <w:rPr>
                <w:rFonts w:cstheme="minorHAnsi"/>
                <w:b/>
                <w:color w:val="FFFFFF"/>
                <w:sz w:val="22"/>
                <w:szCs w:val="22"/>
                <w:lang w:val="en-US"/>
              </w:rPr>
              <w:t xml:space="preserve"> Start of the meeting</w:t>
            </w:r>
            <w:r w:rsidR="002D2C54">
              <w:rPr>
                <w:rFonts w:cstheme="minorHAnsi"/>
                <w:b/>
                <w:color w:val="FFFFFF"/>
                <w:sz w:val="22"/>
                <w:szCs w:val="22"/>
                <w:lang w:val="en-US"/>
              </w:rPr>
              <w:t xml:space="preserve"> – session 1</w:t>
            </w:r>
          </w:p>
        </w:tc>
      </w:tr>
      <w:tr w:rsidR="00A711EA" w:rsidRPr="00351A08" w14:paraId="3270AB94" w14:textId="77777777" w:rsidTr="0033717E">
        <w:tc>
          <w:tcPr>
            <w:tcW w:w="1701" w:type="dxa"/>
            <w:shd w:val="clear" w:color="auto" w:fill="DEEAF6"/>
          </w:tcPr>
          <w:p w14:paraId="3AB75F07" w14:textId="77777777" w:rsidR="00A711EA" w:rsidRPr="00351A08" w:rsidRDefault="00A711EA" w:rsidP="0033717E">
            <w:pPr>
              <w:jc w:val="center"/>
              <w:outlineLvl w:val="0"/>
              <w:rPr>
                <w:rFonts w:cstheme="minorHAnsi"/>
                <w:b/>
                <w:sz w:val="22"/>
                <w:szCs w:val="22"/>
                <w:lang w:val="en-GB"/>
              </w:rPr>
            </w:pPr>
          </w:p>
          <w:p w14:paraId="27C55BBF" w14:textId="77777777" w:rsidR="00A711EA" w:rsidRPr="00351A08" w:rsidRDefault="00A711EA" w:rsidP="0033717E">
            <w:pPr>
              <w:jc w:val="center"/>
              <w:outlineLvl w:val="0"/>
              <w:rPr>
                <w:rFonts w:cstheme="minorHAnsi"/>
                <w:b/>
                <w:sz w:val="22"/>
                <w:szCs w:val="22"/>
              </w:rPr>
            </w:pPr>
            <w:r w:rsidRPr="00351A08">
              <w:rPr>
                <w:rFonts w:cstheme="minorHAnsi"/>
                <w:b/>
                <w:sz w:val="22"/>
                <w:szCs w:val="22"/>
              </w:rPr>
              <w:t>ITEM 1</w:t>
            </w:r>
          </w:p>
          <w:p w14:paraId="595D7DCF" w14:textId="77777777" w:rsidR="00A711EA" w:rsidRPr="00351A08" w:rsidRDefault="00A711EA" w:rsidP="0033717E">
            <w:pPr>
              <w:jc w:val="center"/>
              <w:outlineLvl w:val="0"/>
              <w:rPr>
                <w:rFonts w:cstheme="minorHAnsi"/>
                <w:b/>
                <w:sz w:val="22"/>
                <w:szCs w:val="22"/>
              </w:rPr>
            </w:pPr>
          </w:p>
        </w:tc>
        <w:tc>
          <w:tcPr>
            <w:tcW w:w="8152" w:type="dxa"/>
            <w:shd w:val="clear" w:color="auto" w:fill="DEEAF6"/>
          </w:tcPr>
          <w:p w14:paraId="1A208A98" w14:textId="393D57CD" w:rsidR="001F1BBE" w:rsidRPr="00351A08" w:rsidRDefault="001F1BBE" w:rsidP="0033717E">
            <w:pPr>
              <w:outlineLvl w:val="0"/>
              <w:rPr>
                <w:rFonts w:cstheme="minorHAnsi"/>
                <w:b/>
                <w:bCs/>
                <w:sz w:val="22"/>
                <w:szCs w:val="22"/>
                <w:lang w:val="en-US"/>
              </w:rPr>
            </w:pPr>
            <w:r w:rsidRPr="00351A08">
              <w:rPr>
                <w:rFonts w:cstheme="minorHAnsi"/>
                <w:b/>
                <w:color w:val="000000" w:themeColor="text1"/>
                <w:sz w:val="22"/>
                <w:szCs w:val="22"/>
                <w:lang w:val="en-US"/>
              </w:rPr>
              <w:t>0</w:t>
            </w:r>
            <w:r w:rsidR="002D2C54" w:rsidRPr="00351A08">
              <w:rPr>
                <w:rFonts w:cstheme="minorHAnsi"/>
                <w:b/>
                <w:color w:val="000000" w:themeColor="text1"/>
                <w:sz w:val="22"/>
                <w:szCs w:val="22"/>
                <w:lang w:val="en-US"/>
              </w:rPr>
              <w:t>9</w:t>
            </w:r>
            <w:r w:rsidRPr="00351A08">
              <w:rPr>
                <w:rFonts w:cstheme="minorHAnsi"/>
                <w:b/>
                <w:color w:val="000000" w:themeColor="text1"/>
                <w:sz w:val="22"/>
                <w:szCs w:val="22"/>
                <w:lang w:val="en-US"/>
              </w:rPr>
              <w:t>:</w:t>
            </w:r>
            <w:r w:rsidR="002D2C54" w:rsidRPr="00351A08">
              <w:rPr>
                <w:rFonts w:cstheme="minorHAnsi"/>
                <w:b/>
                <w:color w:val="000000" w:themeColor="text1"/>
                <w:sz w:val="22"/>
                <w:szCs w:val="22"/>
                <w:lang w:val="en-US"/>
              </w:rPr>
              <w:t>0</w:t>
            </w:r>
            <w:r w:rsidRPr="00351A08">
              <w:rPr>
                <w:rFonts w:cstheme="minorHAnsi"/>
                <w:b/>
                <w:color w:val="000000" w:themeColor="text1"/>
                <w:sz w:val="22"/>
                <w:szCs w:val="22"/>
                <w:lang w:val="en-US"/>
              </w:rPr>
              <w:t>0h – 09:</w:t>
            </w:r>
            <w:r w:rsidR="002D2C54" w:rsidRPr="00351A08">
              <w:rPr>
                <w:rFonts w:cstheme="minorHAnsi"/>
                <w:b/>
                <w:color w:val="000000" w:themeColor="text1"/>
                <w:sz w:val="22"/>
                <w:szCs w:val="22"/>
                <w:lang w:val="en-US"/>
              </w:rPr>
              <w:t>3</w:t>
            </w:r>
            <w:r w:rsidRPr="00351A08">
              <w:rPr>
                <w:rFonts w:cstheme="minorHAnsi"/>
                <w:b/>
                <w:color w:val="000000" w:themeColor="text1"/>
                <w:sz w:val="22"/>
                <w:szCs w:val="22"/>
                <w:lang w:val="en-US"/>
              </w:rPr>
              <w:t xml:space="preserve">0h  </w:t>
            </w:r>
          </w:p>
          <w:p w14:paraId="761FF631" w14:textId="4419500B" w:rsidR="00A711EA" w:rsidRPr="00351A08" w:rsidRDefault="001F1BBE" w:rsidP="0033717E">
            <w:pPr>
              <w:outlineLvl w:val="0"/>
              <w:rPr>
                <w:rFonts w:cstheme="minorHAnsi"/>
                <w:b/>
                <w:bCs/>
                <w:sz w:val="22"/>
                <w:szCs w:val="22"/>
                <w:lang w:val="en-US"/>
              </w:rPr>
            </w:pPr>
            <w:r w:rsidRPr="00351A08">
              <w:rPr>
                <w:rFonts w:cstheme="minorHAnsi"/>
                <w:b/>
                <w:bCs/>
                <w:sz w:val="22"/>
                <w:szCs w:val="22"/>
                <w:lang w:val="en-US"/>
              </w:rPr>
              <w:t>Welcome and opening remarks:</w:t>
            </w:r>
          </w:p>
          <w:p w14:paraId="76E779CF" w14:textId="644A4A62" w:rsidR="001F1BBE" w:rsidRPr="00351A08" w:rsidRDefault="00A30E16" w:rsidP="001F1BBE">
            <w:pPr>
              <w:pStyle w:val="p1"/>
              <w:rPr>
                <w:rFonts w:asciiTheme="minorHAnsi" w:hAnsiTheme="minorHAnsi" w:cstheme="minorHAnsi"/>
                <w:i/>
                <w:iCs/>
                <w:sz w:val="22"/>
                <w:szCs w:val="22"/>
              </w:rPr>
            </w:pPr>
            <w:r>
              <w:rPr>
                <w:rFonts w:asciiTheme="minorHAnsi" w:hAnsiTheme="minorHAnsi" w:cstheme="minorHAnsi"/>
                <w:i/>
                <w:iCs/>
                <w:sz w:val="22"/>
                <w:szCs w:val="22"/>
              </w:rPr>
              <w:t xml:space="preserve">- </w:t>
            </w:r>
            <w:r w:rsidR="001F1BBE" w:rsidRPr="00351A08">
              <w:rPr>
                <w:rFonts w:asciiTheme="minorHAnsi" w:hAnsiTheme="minorHAnsi" w:cstheme="minorHAnsi"/>
                <w:i/>
                <w:iCs/>
                <w:sz w:val="22"/>
                <w:szCs w:val="22"/>
              </w:rPr>
              <w:t>Luka Mihailović – Municipality of Budva EU Projects Team, PP4</w:t>
            </w:r>
          </w:p>
          <w:p w14:paraId="08A081F7" w14:textId="2F3DB758" w:rsidR="001F1BBE" w:rsidRPr="00351A08" w:rsidRDefault="001F1BBE" w:rsidP="001F1BBE">
            <w:pPr>
              <w:pStyle w:val="p1"/>
              <w:rPr>
                <w:rFonts w:asciiTheme="minorHAnsi" w:hAnsiTheme="minorHAnsi" w:cstheme="minorHAnsi"/>
                <w:i/>
                <w:iCs/>
                <w:sz w:val="22"/>
                <w:szCs w:val="22"/>
              </w:rPr>
            </w:pPr>
            <w:r w:rsidRPr="00351A08">
              <w:rPr>
                <w:rFonts w:asciiTheme="minorHAnsi" w:hAnsiTheme="minorHAnsi" w:cstheme="minorHAnsi"/>
                <w:i/>
                <w:iCs/>
                <w:sz w:val="22"/>
                <w:szCs w:val="22"/>
              </w:rPr>
              <w:t>-</w:t>
            </w:r>
            <w:r w:rsidRPr="00351A08">
              <w:rPr>
                <w:rStyle w:val="s1"/>
                <w:rFonts w:asciiTheme="minorHAnsi" w:hAnsiTheme="minorHAnsi" w:cstheme="minorHAnsi"/>
                <w:i/>
                <w:iCs/>
                <w:sz w:val="22"/>
                <w:szCs w:val="22"/>
              </w:rPr>
              <w:t xml:space="preserve"> </w:t>
            </w:r>
            <w:r w:rsidRPr="00351A08">
              <w:rPr>
                <w:rFonts w:asciiTheme="minorHAnsi" w:hAnsiTheme="minorHAnsi" w:cstheme="minorHAnsi"/>
                <w:i/>
                <w:iCs/>
                <w:sz w:val="22"/>
                <w:szCs w:val="22"/>
              </w:rPr>
              <w:t>Boško Kovačević – State Secretary, Ministry of Culture and Media</w:t>
            </w:r>
          </w:p>
          <w:p w14:paraId="5CCCA8B2" w14:textId="00E5D21E" w:rsidR="001F1BBE" w:rsidRPr="00351A08" w:rsidRDefault="001F1BBE" w:rsidP="001F1BBE">
            <w:pPr>
              <w:pStyle w:val="p1"/>
              <w:rPr>
                <w:rFonts w:asciiTheme="minorHAnsi" w:hAnsiTheme="minorHAnsi" w:cstheme="minorHAnsi"/>
                <w:sz w:val="22"/>
                <w:szCs w:val="22"/>
              </w:rPr>
            </w:pPr>
            <w:r w:rsidRPr="00351A08">
              <w:rPr>
                <w:rFonts w:asciiTheme="minorHAnsi" w:hAnsiTheme="minorHAnsi" w:cstheme="minorHAnsi"/>
                <w:i/>
                <w:iCs/>
                <w:sz w:val="22"/>
                <w:szCs w:val="22"/>
              </w:rPr>
              <w:t>-</w:t>
            </w:r>
            <w:r w:rsidRPr="00351A08">
              <w:rPr>
                <w:rStyle w:val="s1"/>
                <w:rFonts w:asciiTheme="minorHAnsi" w:hAnsiTheme="minorHAnsi" w:cstheme="minorHAnsi"/>
                <w:i/>
                <w:iCs/>
                <w:sz w:val="22"/>
                <w:szCs w:val="22"/>
              </w:rPr>
              <w:t xml:space="preserve"> </w:t>
            </w:r>
            <w:r w:rsidRPr="00351A08">
              <w:rPr>
                <w:rFonts w:asciiTheme="minorHAnsi" w:hAnsiTheme="minorHAnsi" w:cstheme="minorHAnsi"/>
                <w:i/>
                <w:iCs/>
                <w:sz w:val="22"/>
                <w:szCs w:val="22"/>
              </w:rPr>
              <w:t>Kana Tomašević, Head of FLC Division</w:t>
            </w:r>
          </w:p>
        </w:tc>
      </w:tr>
      <w:tr w:rsidR="00A711EA" w:rsidRPr="00351A08" w14:paraId="4BF4F82F" w14:textId="77777777" w:rsidTr="00C85120">
        <w:tc>
          <w:tcPr>
            <w:tcW w:w="1701" w:type="dxa"/>
          </w:tcPr>
          <w:p w14:paraId="27730A5C" w14:textId="77777777" w:rsidR="00A711EA" w:rsidRPr="00351A08" w:rsidRDefault="00A711EA" w:rsidP="0033717E">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41B15ACB" w14:textId="60EB4A24" w:rsidR="00A711EA" w:rsidRPr="00351A08" w:rsidRDefault="00186832" w:rsidP="00C85120">
            <w:pPr>
              <w:spacing w:before="120" w:after="120"/>
              <w:contextualSpacing/>
              <w:outlineLvl w:val="0"/>
              <w:rPr>
                <w:rFonts w:cstheme="minorHAnsi"/>
                <w:i/>
                <w:iCs/>
                <w:sz w:val="22"/>
                <w:szCs w:val="22"/>
                <w:lang w:val="en-GB"/>
              </w:rPr>
            </w:pPr>
            <w:proofErr w:type="spellStart"/>
            <w:r w:rsidRPr="00186832">
              <w:rPr>
                <w:rFonts w:cstheme="minorHAnsi"/>
                <w:i/>
                <w:iCs/>
                <w:sz w:val="22"/>
                <w:szCs w:val="22"/>
              </w:rPr>
              <w:t>Introductory</w:t>
            </w:r>
            <w:proofErr w:type="spellEnd"/>
            <w:r w:rsidRPr="00186832">
              <w:rPr>
                <w:rFonts w:cstheme="minorHAnsi"/>
                <w:i/>
                <w:iCs/>
                <w:sz w:val="22"/>
                <w:szCs w:val="22"/>
              </w:rPr>
              <w:t xml:space="preserve"> </w:t>
            </w:r>
            <w:proofErr w:type="spellStart"/>
            <w:r w:rsidRPr="00186832">
              <w:rPr>
                <w:rFonts w:cstheme="minorHAnsi"/>
                <w:i/>
                <w:iCs/>
                <w:sz w:val="22"/>
                <w:szCs w:val="22"/>
              </w:rPr>
              <w:t>addresses</w:t>
            </w:r>
            <w:proofErr w:type="spellEnd"/>
            <w:r w:rsidRPr="00186832">
              <w:rPr>
                <w:rFonts w:cstheme="minorHAnsi"/>
                <w:i/>
                <w:iCs/>
                <w:sz w:val="22"/>
                <w:szCs w:val="22"/>
              </w:rPr>
              <w:t xml:space="preserve"> from </w:t>
            </w:r>
            <w:proofErr w:type="spellStart"/>
            <w:r w:rsidRPr="00186832">
              <w:rPr>
                <w:rFonts w:cstheme="minorHAnsi"/>
                <w:i/>
                <w:iCs/>
                <w:sz w:val="22"/>
                <w:szCs w:val="22"/>
              </w:rPr>
              <w:t>local</w:t>
            </w:r>
            <w:proofErr w:type="spellEnd"/>
            <w:r w:rsidRPr="00186832">
              <w:rPr>
                <w:rFonts w:cstheme="minorHAnsi"/>
                <w:i/>
                <w:iCs/>
                <w:sz w:val="22"/>
                <w:szCs w:val="22"/>
              </w:rPr>
              <w:t xml:space="preserve"> and national stakeholders, </w:t>
            </w:r>
            <w:proofErr w:type="spellStart"/>
            <w:r w:rsidRPr="00186832">
              <w:rPr>
                <w:rFonts w:cstheme="minorHAnsi"/>
                <w:i/>
                <w:iCs/>
                <w:sz w:val="22"/>
                <w:szCs w:val="22"/>
              </w:rPr>
              <w:t>including</w:t>
            </w:r>
            <w:proofErr w:type="spellEnd"/>
            <w:r w:rsidRPr="00186832">
              <w:rPr>
                <w:rFonts w:cstheme="minorHAnsi"/>
                <w:i/>
                <w:iCs/>
                <w:sz w:val="22"/>
                <w:szCs w:val="22"/>
              </w:rPr>
              <w:t xml:space="preserve"> </w:t>
            </w:r>
            <w:proofErr w:type="spellStart"/>
            <w:r w:rsidRPr="00186832">
              <w:rPr>
                <w:rFonts w:cstheme="minorHAnsi"/>
                <w:i/>
                <w:iCs/>
                <w:sz w:val="22"/>
                <w:szCs w:val="22"/>
              </w:rPr>
              <w:t>representatives</w:t>
            </w:r>
            <w:proofErr w:type="spellEnd"/>
            <w:r w:rsidRPr="00186832">
              <w:rPr>
                <w:rFonts w:cstheme="minorHAnsi"/>
                <w:i/>
                <w:iCs/>
                <w:sz w:val="22"/>
                <w:szCs w:val="22"/>
              </w:rPr>
              <w:t xml:space="preserve"> from the </w:t>
            </w:r>
            <w:proofErr w:type="spellStart"/>
            <w:r w:rsidRPr="00186832">
              <w:rPr>
                <w:rFonts w:cstheme="minorHAnsi"/>
                <w:i/>
                <w:iCs/>
                <w:sz w:val="22"/>
                <w:szCs w:val="22"/>
              </w:rPr>
              <w:t>Municipality</w:t>
            </w:r>
            <w:proofErr w:type="spellEnd"/>
            <w:r w:rsidRPr="00186832">
              <w:rPr>
                <w:rFonts w:cstheme="minorHAnsi"/>
                <w:i/>
                <w:iCs/>
                <w:sz w:val="22"/>
                <w:szCs w:val="22"/>
              </w:rPr>
              <w:t xml:space="preserve"> of Budva, </w:t>
            </w:r>
            <w:proofErr w:type="spellStart"/>
            <w:r w:rsidRPr="00186832">
              <w:rPr>
                <w:rFonts w:cstheme="minorHAnsi"/>
                <w:i/>
                <w:iCs/>
                <w:sz w:val="22"/>
                <w:szCs w:val="22"/>
              </w:rPr>
              <w:t>Ministry</w:t>
            </w:r>
            <w:proofErr w:type="spellEnd"/>
            <w:r w:rsidRPr="00186832">
              <w:rPr>
                <w:rFonts w:cstheme="minorHAnsi"/>
                <w:i/>
                <w:iCs/>
                <w:sz w:val="22"/>
                <w:szCs w:val="22"/>
              </w:rPr>
              <w:t xml:space="preserve"> of Culture and Media, and the First Level Control </w:t>
            </w:r>
            <w:proofErr w:type="spellStart"/>
            <w:r w:rsidRPr="00186832">
              <w:rPr>
                <w:rFonts w:cstheme="minorHAnsi"/>
                <w:i/>
                <w:iCs/>
                <w:sz w:val="22"/>
                <w:szCs w:val="22"/>
              </w:rPr>
              <w:t>division</w:t>
            </w:r>
            <w:proofErr w:type="spellEnd"/>
            <w:r w:rsidRPr="00186832">
              <w:rPr>
                <w:rFonts w:cstheme="minorHAnsi"/>
                <w:i/>
                <w:iCs/>
                <w:sz w:val="22"/>
                <w:szCs w:val="22"/>
              </w:rPr>
              <w:t>.</w:t>
            </w:r>
          </w:p>
        </w:tc>
      </w:tr>
      <w:tr w:rsidR="00A711EA" w:rsidRPr="00351A08" w14:paraId="6667C326" w14:textId="77777777" w:rsidTr="00C85120">
        <w:tc>
          <w:tcPr>
            <w:tcW w:w="1701" w:type="dxa"/>
          </w:tcPr>
          <w:p w14:paraId="0FE20622" w14:textId="77777777" w:rsidR="00A711EA" w:rsidRPr="00351A08" w:rsidRDefault="00A711EA" w:rsidP="0033717E">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6D11FEC5" w14:textId="2698DCBE" w:rsidR="00A711EA" w:rsidRPr="00351A08" w:rsidRDefault="00186832" w:rsidP="00C85120">
            <w:pPr>
              <w:spacing w:before="120" w:after="120"/>
              <w:contextualSpacing/>
              <w:outlineLvl w:val="0"/>
              <w:rPr>
                <w:rFonts w:cstheme="minorHAnsi"/>
                <w:i/>
                <w:iCs/>
                <w:sz w:val="22"/>
                <w:szCs w:val="22"/>
                <w:lang w:val="en-GB"/>
              </w:rPr>
            </w:pPr>
            <w:r w:rsidRPr="00186832">
              <w:rPr>
                <w:rFonts w:cstheme="minorHAnsi"/>
                <w:i/>
                <w:iCs/>
                <w:sz w:val="22"/>
                <w:szCs w:val="22"/>
              </w:rPr>
              <w:t xml:space="preserve">Set the </w:t>
            </w:r>
            <w:proofErr w:type="spellStart"/>
            <w:r w:rsidRPr="00186832">
              <w:rPr>
                <w:rFonts w:cstheme="minorHAnsi"/>
                <w:i/>
                <w:iCs/>
                <w:sz w:val="22"/>
                <w:szCs w:val="22"/>
              </w:rPr>
              <w:t>tone</w:t>
            </w:r>
            <w:proofErr w:type="spellEnd"/>
            <w:r w:rsidRPr="00186832">
              <w:rPr>
                <w:rFonts w:cstheme="minorHAnsi"/>
                <w:i/>
                <w:iCs/>
                <w:sz w:val="22"/>
                <w:szCs w:val="22"/>
              </w:rPr>
              <w:t xml:space="preserve"> for the conference, highlight </w:t>
            </w:r>
            <w:proofErr w:type="spellStart"/>
            <w:r w:rsidRPr="00186832">
              <w:rPr>
                <w:rFonts w:cstheme="minorHAnsi"/>
                <w:i/>
                <w:iCs/>
                <w:sz w:val="22"/>
                <w:szCs w:val="22"/>
              </w:rPr>
              <w:t>its</w:t>
            </w:r>
            <w:proofErr w:type="spellEnd"/>
            <w:r w:rsidRPr="00186832">
              <w:rPr>
                <w:rFonts w:cstheme="minorHAnsi"/>
                <w:i/>
                <w:iCs/>
                <w:sz w:val="22"/>
                <w:szCs w:val="22"/>
              </w:rPr>
              <w:t xml:space="preserve"> </w:t>
            </w:r>
            <w:proofErr w:type="spellStart"/>
            <w:r w:rsidRPr="00186832">
              <w:rPr>
                <w:rFonts w:cstheme="minorHAnsi"/>
                <w:i/>
                <w:iCs/>
                <w:sz w:val="22"/>
                <w:szCs w:val="22"/>
              </w:rPr>
              <w:t>objectives</w:t>
            </w:r>
            <w:proofErr w:type="spellEnd"/>
            <w:r w:rsidRPr="00186832">
              <w:rPr>
                <w:rFonts w:cstheme="minorHAnsi"/>
                <w:i/>
                <w:iCs/>
                <w:sz w:val="22"/>
                <w:szCs w:val="22"/>
              </w:rPr>
              <w:t xml:space="preserve">, and stress the </w:t>
            </w:r>
            <w:proofErr w:type="spellStart"/>
            <w:r w:rsidRPr="00186832">
              <w:rPr>
                <w:rFonts w:cstheme="minorHAnsi"/>
                <w:i/>
                <w:iCs/>
                <w:sz w:val="22"/>
                <w:szCs w:val="22"/>
              </w:rPr>
              <w:t>relevance</w:t>
            </w:r>
            <w:proofErr w:type="spellEnd"/>
            <w:r w:rsidRPr="00186832">
              <w:rPr>
                <w:rFonts w:cstheme="minorHAnsi"/>
                <w:i/>
                <w:iCs/>
                <w:sz w:val="22"/>
                <w:szCs w:val="22"/>
              </w:rPr>
              <w:t xml:space="preserve"> of the CRAFTLAB PLUS project for the </w:t>
            </w:r>
            <w:proofErr w:type="spellStart"/>
            <w:r w:rsidRPr="00186832">
              <w:rPr>
                <w:rFonts w:cstheme="minorHAnsi"/>
                <w:i/>
                <w:iCs/>
                <w:sz w:val="22"/>
                <w:szCs w:val="22"/>
              </w:rPr>
              <w:t>region</w:t>
            </w:r>
            <w:proofErr w:type="spellEnd"/>
            <w:r w:rsidRPr="00186832">
              <w:rPr>
                <w:rFonts w:cstheme="minorHAnsi"/>
                <w:i/>
                <w:iCs/>
                <w:sz w:val="22"/>
                <w:szCs w:val="22"/>
              </w:rPr>
              <w:t>.</w:t>
            </w:r>
          </w:p>
        </w:tc>
      </w:tr>
      <w:tr w:rsidR="00A711EA" w:rsidRPr="00351A08" w14:paraId="7FCB0168" w14:textId="77777777" w:rsidTr="0033717E">
        <w:tc>
          <w:tcPr>
            <w:tcW w:w="1701" w:type="dxa"/>
            <w:shd w:val="clear" w:color="auto" w:fill="DEEAF6"/>
          </w:tcPr>
          <w:p w14:paraId="35B6851D" w14:textId="77777777" w:rsidR="00A711EA" w:rsidRPr="00351A08" w:rsidRDefault="00A711EA" w:rsidP="0033717E">
            <w:pPr>
              <w:jc w:val="center"/>
              <w:outlineLvl w:val="0"/>
              <w:rPr>
                <w:rFonts w:cstheme="minorHAnsi"/>
                <w:b/>
                <w:sz w:val="22"/>
                <w:szCs w:val="22"/>
                <w:lang w:val="en-GB"/>
              </w:rPr>
            </w:pPr>
          </w:p>
          <w:p w14:paraId="217D1722" w14:textId="56D1663A" w:rsidR="00A711EA" w:rsidRPr="00351A08" w:rsidRDefault="00A711EA" w:rsidP="002D2C54">
            <w:pPr>
              <w:jc w:val="center"/>
              <w:outlineLvl w:val="0"/>
              <w:rPr>
                <w:rFonts w:cstheme="minorHAnsi"/>
                <w:b/>
                <w:sz w:val="22"/>
                <w:szCs w:val="22"/>
              </w:rPr>
            </w:pPr>
            <w:r w:rsidRPr="00351A08">
              <w:rPr>
                <w:rFonts w:cstheme="minorHAnsi"/>
                <w:b/>
                <w:sz w:val="22"/>
                <w:szCs w:val="22"/>
              </w:rPr>
              <w:t>ITEM 2</w:t>
            </w:r>
          </w:p>
        </w:tc>
        <w:tc>
          <w:tcPr>
            <w:tcW w:w="8152" w:type="dxa"/>
            <w:shd w:val="clear" w:color="auto" w:fill="DEEAF6"/>
          </w:tcPr>
          <w:p w14:paraId="3490D273" w14:textId="4ECA8B90" w:rsidR="001F1BBE" w:rsidRPr="00351A08" w:rsidRDefault="001F1BBE" w:rsidP="001F1BBE">
            <w:pPr>
              <w:outlineLvl w:val="0"/>
              <w:rPr>
                <w:rFonts w:cstheme="minorHAnsi"/>
                <w:b/>
                <w:bCs/>
                <w:sz w:val="22"/>
                <w:szCs w:val="22"/>
                <w:lang w:val="en-US"/>
              </w:rPr>
            </w:pPr>
            <w:r w:rsidRPr="00351A08">
              <w:rPr>
                <w:rFonts w:cstheme="minorHAnsi"/>
                <w:b/>
                <w:color w:val="000000" w:themeColor="text1"/>
                <w:sz w:val="22"/>
                <w:szCs w:val="22"/>
                <w:lang w:val="en-US"/>
              </w:rPr>
              <w:t>0</w:t>
            </w:r>
            <w:r w:rsidR="002D2C54" w:rsidRPr="00351A08">
              <w:rPr>
                <w:rFonts w:cstheme="minorHAnsi"/>
                <w:b/>
                <w:color w:val="000000" w:themeColor="text1"/>
                <w:sz w:val="22"/>
                <w:szCs w:val="22"/>
                <w:lang w:val="en-US"/>
              </w:rPr>
              <w:t>9</w:t>
            </w:r>
            <w:r w:rsidRPr="00351A08">
              <w:rPr>
                <w:rFonts w:cstheme="minorHAnsi"/>
                <w:b/>
                <w:color w:val="000000" w:themeColor="text1"/>
                <w:sz w:val="22"/>
                <w:szCs w:val="22"/>
                <w:lang w:val="en-US"/>
              </w:rPr>
              <w:t xml:space="preserve">:30h – </w:t>
            </w:r>
            <w:r w:rsidR="002D2C54" w:rsidRPr="00351A08">
              <w:rPr>
                <w:rFonts w:cstheme="minorHAnsi"/>
                <w:b/>
                <w:color w:val="000000" w:themeColor="text1"/>
                <w:sz w:val="22"/>
                <w:szCs w:val="22"/>
                <w:lang w:val="en-US"/>
              </w:rPr>
              <w:t>10</w:t>
            </w:r>
            <w:r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0</w:t>
            </w:r>
            <w:r w:rsidRPr="00351A08">
              <w:rPr>
                <w:rFonts w:cstheme="minorHAnsi"/>
                <w:b/>
                <w:color w:val="000000" w:themeColor="text1"/>
                <w:sz w:val="22"/>
                <w:szCs w:val="22"/>
                <w:lang w:val="en-US"/>
              </w:rPr>
              <w:t xml:space="preserve">0h  </w:t>
            </w:r>
          </w:p>
          <w:p w14:paraId="012F8C66" w14:textId="219DA3CF" w:rsidR="00351A08" w:rsidRPr="00351A08" w:rsidRDefault="00351A08" w:rsidP="00351A08">
            <w:pPr>
              <w:pStyle w:val="p1"/>
              <w:rPr>
                <w:rFonts w:asciiTheme="minorHAnsi" w:hAnsiTheme="minorHAnsi" w:cstheme="minorHAnsi"/>
                <w:b/>
                <w:bCs/>
                <w:sz w:val="22"/>
                <w:szCs w:val="22"/>
              </w:rPr>
            </w:pPr>
            <w:r w:rsidRPr="00351A08">
              <w:rPr>
                <w:rFonts w:asciiTheme="minorHAnsi" w:hAnsiTheme="minorHAnsi" w:cstheme="minorHAnsi"/>
                <w:b/>
                <w:bCs/>
                <w:sz w:val="22"/>
                <w:szCs w:val="22"/>
              </w:rPr>
              <w:t>Keynote 1: Success stories from the 3D room</w:t>
            </w:r>
          </w:p>
          <w:p w14:paraId="45CF1127" w14:textId="7D6AC843"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w:t>
            </w:r>
            <w:r w:rsidRPr="00351A08">
              <w:rPr>
                <w:rStyle w:val="s1"/>
                <w:rFonts w:asciiTheme="minorHAnsi" w:hAnsiTheme="minorHAnsi" w:cstheme="minorHAnsi"/>
                <w:sz w:val="22"/>
                <w:szCs w:val="22"/>
              </w:rPr>
              <w:t xml:space="preserve"> </w:t>
            </w:r>
            <w:r w:rsidRPr="00351A08">
              <w:rPr>
                <w:rFonts w:asciiTheme="minorHAnsi" w:hAnsiTheme="minorHAnsi" w:cstheme="minorHAnsi"/>
                <w:sz w:val="22"/>
                <w:szCs w:val="22"/>
              </w:rPr>
              <w:t>Theoretical and practical demonstration of additive technologies</w:t>
            </w:r>
          </w:p>
          <w:p w14:paraId="108CACB9" w14:textId="12DF8D92" w:rsidR="00A711EA" w:rsidRPr="00351A08" w:rsidRDefault="00351A08" w:rsidP="001F1BBE">
            <w:pPr>
              <w:pStyle w:val="p1"/>
              <w:rPr>
                <w:rFonts w:asciiTheme="minorHAnsi" w:hAnsiTheme="minorHAnsi" w:cstheme="minorHAnsi"/>
                <w:sz w:val="22"/>
                <w:szCs w:val="22"/>
              </w:rPr>
            </w:pPr>
            <w:r w:rsidRPr="00351A08">
              <w:rPr>
                <w:rFonts w:asciiTheme="minorHAnsi" w:hAnsiTheme="minorHAnsi" w:cstheme="minorHAnsi"/>
                <w:sz w:val="22"/>
                <w:szCs w:val="22"/>
              </w:rPr>
              <w:t>3D room</w:t>
            </w:r>
            <w:r w:rsidR="00A30E16">
              <w:rPr>
                <w:rFonts w:asciiTheme="minorHAnsi" w:hAnsiTheme="minorHAnsi" w:cstheme="minorHAnsi"/>
                <w:sz w:val="22"/>
                <w:szCs w:val="22"/>
              </w:rPr>
              <w:t xml:space="preserve"> </w:t>
            </w:r>
          </w:p>
        </w:tc>
      </w:tr>
      <w:tr w:rsidR="00A711EA" w:rsidRPr="00351A08" w14:paraId="79504E56" w14:textId="77777777" w:rsidTr="00C85120">
        <w:tc>
          <w:tcPr>
            <w:tcW w:w="1701" w:type="dxa"/>
          </w:tcPr>
          <w:p w14:paraId="2A01E892" w14:textId="77777777" w:rsidR="00A711EA" w:rsidRPr="00351A08" w:rsidRDefault="00A711EA" w:rsidP="0033717E">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1788E1EF" w14:textId="5DF094DA" w:rsidR="00A711EA" w:rsidRPr="00351A08" w:rsidRDefault="00186832" w:rsidP="00C85120">
            <w:pPr>
              <w:spacing w:before="120" w:after="120"/>
              <w:contextualSpacing/>
              <w:outlineLvl w:val="0"/>
              <w:rPr>
                <w:rFonts w:cstheme="minorHAnsi"/>
                <w:i/>
                <w:iCs/>
                <w:sz w:val="22"/>
                <w:szCs w:val="22"/>
                <w:lang w:val="en-US"/>
              </w:rPr>
            </w:pPr>
            <w:r w:rsidRPr="00186832">
              <w:rPr>
                <w:rFonts w:cstheme="minorHAnsi"/>
                <w:i/>
                <w:iCs/>
                <w:sz w:val="22"/>
                <w:szCs w:val="22"/>
                <w:lang w:val="en-US"/>
              </w:rPr>
              <w:t>A theoretical and hands-on demonstration of additive manufacturing technologies presented by the founder of 3D Room.</w:t>
            </w:r>
          </w:p>
        </w:tc>
      </w:tr>
      <w:tr w:rsidR="00A711EA" w:rsidRPr="00351A08" w14:paraId="14182D63" w14:textId="77777777" w:rsidTr="00C85120">
        <w:tc>
          <w:tcPr>
            <w:tcW w:w="1701" w:type="dxa"/>
          </w:tcPr>
          <w:p w14:paraId="18DA2225" w14:textId="77777777" w:rsidR="00A711EA" w:rsidRPr="00351A08" w:rsidRDefault="00A711EA" w:rsidP="0033717E">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035CA44F" w14:textId="25D23549" w:rsidR="00A711EA" w:rsidRPr="00351A08" w:rsidRDefault="00186832" w:rsidP="00C85120">
            <w:pPr>
              <w:spacing w:before="120" w:after="120"/>
              <w:contextualSpacing/>
              <w:outlineLvl w:val="0"/>
              <w:rPr>
                <w:rFonts w:cstheme="minorHAnsi"/>
                <w:i/>
                <w:iCs/>
                <w:sz w:val="22"/>
                <w:szCs w:val="22"/>
                <w:lang w:val="en-GB"/>
              </w:rPr>
            </w:pPr>
            <w:r w:rsidRPr="00186832">
              <w:rPr>
                <w:rFonts w:cstheme="minorHAnsi"/>
                <w:i/>
                <w:iCs/>
                <w:sz w:val="22"/>
                <w:szCs w:val="22"/>
                <w:lang w:val="en-GB"/>
              </w:rPr>
              <w:t>Participants gain insight into the potential of 3D printing in artisanal and creative production, encouraging local adoption and experimentation.</w:t>
            </w:r>
          </w:p>
        </w:tc>
      </w:tr>
      <w:tr w:rsidR="00A711EA" w:rsidRPr="00351A08" w14:paraId="4228A97D" w14:textId="77777777" w:rsidTr="0033717E">
        <w:tc>
          <w:tcPr>
            <w:tcW w:w="1701" w:type="dxa"/>
            <w:shd w:val="clear" w:color="auto" w:fill="DEEAF6"/>
          </w:tcPr>
          <w:p w14:paraId="7E91FBC3" w14:textId="77777777" w:rsidR="00A711EA" w:rsidRPr="00351A08" w:rsidRDefault="00A711EA" w:rsidP="0033717E">
            <w:pPr>
              <w:jc w:val="center"/>
              <w:outlineLvl w:val="0"/>
              <w:rPr>
                <w:rFonts w:cstheme="minorHAnsi"/>
                <w:b/>
                <w:sz w:val="22"/>
                <w:szCs w:val="22"/>
                <w:lang w:val="en-GB"/>
              </w:rPr>
            </w:pPr>
          </w:p>
          <w:p w14:paraId="41746F03" w14:textId="77777777" w:rsidR="00A711EA" w:rsidRPr="00351A08" w:rsidRDefault="00A711EA" w:rsidP="0033717E">
            <w:pPr>
              <w:jc w:val="center"/>
              <w:outlineLvl w:val="0"/>
              <w:rPr>
                <w:rFonts w:cstheme="minorHAnsi"/>
                <w:b/>
                <w:sz w:val="22"/>
                <w:szCs w:val="22"/>
              </w:rPr>
            </w:pPr>
            <w:r w:rsidRPr="00351A08">
              <w:rPr>
                <w:rFonts w:cstheme="minorHAnsi"/>
                <w:b/>
                <w:sz w:val="22"/>
                <w:szCs w:val="22"/>
              </w:rPr>
              <w:t>ITEM 3</w:t>
            </w:r>
          </w:p>
          <w:p w14:paraId="2AD393A4" w14:textId="77777777" w:rsidR="00A711EA" w:rsidRPr="00351A08" w:rsidRDefault="00A711EA" w:rsidP="0033717E">
            <w:pPr>
              <w:jc w:val="center"/>
              <w:outlineLvl w:val="0"/>
              <w:rPr>
                <w:rFonts w:cstheme="minorHAnsi"/>
                <w:b/>
                <w:sz w:val="22"/>
                <w:szCs w:val="22"/>
              </w:rPr>
            </w:pPr>
          </w:p>
        </w:tc>
        <w:tc>
          <w:tcPr>
            <w:tcW w:w="8152" w:type="dxa"/>
            <w:shd w:val="clear" w:color="auto" w:fill="DEEAF6"/>
          </w:tcPr>
          <w:p w14:paraId="4BBDD944" w14:textId="5323C045" w:rsidR="002D2C54" w:rsidRPr="00351A08" w:rsidRDefault="002D2C54" w:rsidP="0033717E">
            <w:pPr>
              <w:outlineLvl w:val="0"/>
              <w:rPr>
                <w:rFonts w:cstheme="minorHAnsi"/>
                <w:b/>
                <w:color w:val="000000" w:themeColor="text1"/>
                <w:sz w:val="22"/>
                <w:szCs w:val="22"/>
                <w:lang w:val="en-US"/>
              </w:rPr>
            </w:pPr>
            <w:r w:rsidRPr="00351A08">
              <w:rPr>
                <w:rFonts w:cstheme="minorHAnsi"/>
                <w:b/>
                <w:color w:val="000000" w:themeColor="text1"/>
                <w:sz w:val="22"/>
                <w:szCs w:val="22"/>
                <w:lang w:val="en-US"/>
              </w:rPr>
              <w:t>10</w:t>
            </w:r>
            <w:r w:rsidR="001F1BBE"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0</w:t>
            </w:r>
            <w:r w:rsidR="001F1BBE" w:rsidRPr="00351A08">
              <w:rPr>
                <w:rFonts w:cstheme="minorHAnsi"/>
                <w:b/>
                <w:color w:val="000000" w:themeColor="text1"/>
                <w:sz w:val="22"/>
                <w:szCs w:val="22"/>
                <w:lang w:val="en-US"/>
              </w:rPr>
              <w:t xml:space="preserve">0h – </w:t>
            </w:r>
            <w:r w:rsidRPr="00351A08">
              <w:rPr>
                <w:rFonts w:cstheme="minorHAnsi"/>
                <w:b/>
                <w:color w:val="000000" w:themeColor="text1"/>
                <w:sz w:val="22"/>
                <w:szCs w:val="22"/>
                <w:lang w:val="en-US"/>
              </w:rPr>
              <w:t>1</w:t>
            </w:r>
            <w:r w:rsidR="00351A08" w:rsidRPr="00351A08">
              <w:rPr>
                <w:rFonts w:cstheme="minorHAnsi"/>
                <w:b/>
                <w:color w:val="000000" w:themeColor="text1"/>
                <w:sz w:val="22"/>
                <w:szCs w:val="22"/>
                <w:lang w:val="en-US"/>
              </w:rPr>
              <w:t>0</w:t>
            </w:r>
            <w:r w:rsidR="001F1BBE"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45</w:t>
            </w:r>
            <w:r w:rsidR="001F1BBE" w:rsidRPr="00351A08">
              <w:rPr>
                <w:rFonts w:cstheme="minorHAnsi"/>
                <w:b/>
                <w:color w:val="000000" w:themeColor="text1"/>
                <w:sz w:val="22"/>
                <w:szCs w:val="22"/>
                <w:lang w:val="en-US"/>
              </w:rPr>
              <w:t xml:space="preserve">h  </w:t>
            </w:r>
          </w:p>
          <w:p w14:paraId="7D7EA88A" w14:textId="24248471" w:rsidR="00351A08" w:rsidRPr="00351A08" w:rsidRDefault="00351A08" w:rsidP="00351A08">
            <w:pPr>
              <w:pStyle w:val="p1"/>
              <w:rPr>
                <w:rFonts w:asciiTheme="minorHAnsi" w:hAnsiTheme="minorHAnsi" w:cstheme="minorHAnsi"/>
                <w:b/>
                <w:bCs/>
                <w:sz w:val="22"/>
                <w:szCs w:val="22"/>
              </w:rPr>
            </w:pPr>
            <w:r w:rsidRPr="00351A08">
              <w:rPr>
                <w:rFonts w:asciiTheme="minorHAnsi" w:hAnsiTheme="minorHAnsi" w:cstheme="minorHAnsi"/>
                <w:b/>
                <w:bCs/>
                <w:sz w:val="22"/>
                <w:szCs w:val="22"/>
              </w:rPr>
              <w:t>Presentation of the Program for the Development and Promotion of Crafts for 2025</w:t>
            </w:r>
          </w:p>
          <w:p w14:paraId="5D87E9FE" w14:textId="4A6A570E" w:rsidR="00A711EA" w:rsidRPr="00351A08" w:rsidRDefault="00351A08" w:rsidP="001F1BBE">
            <w:pPr>
              <w:pStyle w:val="p1"/>
              <w:rPr>
                <w:rFonts w:asciiTheme="minorHAnsi" w:hAnsiTheme="minorHAnsi" w:cstheme="minorHAnsi"/>
                <w:sz w:val="22"/>
                <w:szCs w:val="22"/>
              </w:rPr>
            </w:pPr>
            <w:r w:rsidRPr="00351A08">
              <w:rPr>
                <w:rFonts w:asciiTheme="minorHAnsi" w:hAnsiTheme="minorHAnsi" w:cstheme="minorHAnsi"/>
                <w:sz w:val="22"/>
                <w:szCs w:val="22"/>
              </w:rPr>
              <w:t>Lidija Radović, Ministry of Economic Development</w:t>
            </w:r>
          </w:p>
        </w:tc>
      </w:tr>
      <w:tr w:rsidR="00A711EA" w:rsidRPr="00351A08" w14:paraId="3C4DF243" w14:textId="77777777" w:rsidTr="00C85120">
        <w:tc>
          <w:tcPr>
            <w:tcW w:w="1701" w:type="dxa"/>
          </w:tcPr>
          <w:p w14:paraId="2CFAEFB0" w14:textId="77777777" w:rsidR="00A711EA" w:rsidRPr="00351A08" w:rsidRDefault="00A711EA" w:rsidP="0033717E">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2A9BF68B" w14:textId="0748668C" w:rsidR="00753463" w:rsidRPr="00351A08" w:rsidRDefault="00186832" w:rsidP="00C85120">
            <w:pPr>
              <w:spacing w:before="120" w:after="120"/>
              <w:contextualSpacing/>
              <w:outlineLvl w:val="0"/>
              <w:rPr>
                <w:rFonts w:cstheme="minorHAnsi"/>
                <w:i/>
                <w:iCs/>
                <w:sz w:val="22"/>
                <w:szCs w:val="22"/>
                <w:lang w:val="en-US"/>
              </w:rPr>
            </w:pPr>
            <w:r w:rsidRPr="00186832">
              <w:rPr>
                <w:rFonts w:cstheme="minorHAnsi"/>
                <w:i/>
                <w:iCs/>
                <w:sz w:val="22"/>
                <w:szCs w:val="22"/>
                <w:lang w:val="en-US"/>
              </w:rPr>
              <w:t>Introduction of national policy initiatives aimed at supporting the preservation and growth of crafts, presented by the Ministry of Economic Development.</w:t>
            </w:r>
          </w:p>
        </w:tc>
      </w:tr>
      <w:tr w:rsidR="00A711EA" w:rsidRPr="00351A08" w14:paraId="347BA2B8" w14:textId="77777777" w:rsidTr="00C85120">
        <w:tc>
          <w:tcPr>
            <w:tcW w:w="1701" w:type="dxa"/>
          </w:tcPr>
          <w:p w14:paraId="1553BDEC" w14:textId="77777777" w:rsidR="00A711EA" w:rsidRPr="00351A08" w:rsidRDefault="00A711EA" w:rsidP="0033717E">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48A9C872" w14:textId="6089629D" w:rsidR="00A711EA" w:rsidRPr="00351A08" w:rsidRDefault="00186832" w:rsidP="00C85120">
            <w:pPr>
              <w:spacing w:before="120" w:after="120"/>
              <w:contextualSpacing/>
              <w:outlineLvl w:val="0"/>
              <w:rPr>
                <w:rFonts w:cstheme="minorHAnsi"/>
                <w:i/>
                <w:iCs/>
                <w:sz w:val="22"/>
                <w:szCs w:val="22"/>
                <w:lang w:val="en-GB"/>
              </w:rPr>
            </w:pPr>
            <w:r w:rsidRPr="00186832">
              <w:rPr>
                <w:rFonts w:cstheme="minorHAnsi"/>
                <w:i/>
                <w:iCs/>
                <w:sz w:val="22"/>
                <w:szCs w:val="22"/>
                <w:lang w:val="en-GB"/>
              </w:rPr>
              <w:t>Better understanding of institutional support mechanisms for artisans and how they can align with digitalization and circular economy trends.</w:t>
            </w:r>
          </w:p>
        </w:tc>
      </w:tr>
      <w:tr w:rsidR="001F1BBE" w:rsidRPr="00351A08" w14:paraId="55552A74" w14:textId="77777777" w:rsidTr="00C85120">
        <w:tc>
          <w:tcPr>
            <w:tcW w:w="1701" w:type="dxa"/>
          </w:tcPr>
          <w:p w14:paraId="7F24A44D" w14:textId="77777777" w:rsidR="001F1BBE" w:rsidRPr="00351A08" w:rsidRDefault="001F1BBE" w:rsidP="0033717E">
            <w:pPr>
              <w:spacing w:before="120" w:after="120"/>
              <w:jc w:val="both"/>
              <w:outlineLvl w:val="0"/>
              <w:rPr>
                <w:rFonts w:cstheme="minorHAnsi"/>
                <w:b/>
                <w:sz w:val="22"/>
                <w:szCs w:val="22"/>
                <w:lang w:val="en-US"/>
              </w:rPr>
            </w:pPr>
          </w:p>
        </w:tc>
        <w:tc>
          <w:tcPr>
            <w:tcW w:w="8152" w:type="dxa"/>
            <w:vAlign w:val="center"/>
          </w:tcPr>
          <w:p w14:paraId="2718770C" w14:textId="7A356AE0" w:rsidR="001F1BBE" w:rsidRPr="00351A08" w:rsidRDefault="002D2C54" w:rsidP="001F1BBE">
            <w:pPr>
              <w:outlineLvl w:val="0"/>
              <w:rPr>
                <w:rFonts w:cstheme="minorHAnsi"/>
                <w:b/>
                <w:bCs/>
                <w:sz w:val="22"/>
                <w:szCs w:val="22"/>
                <w:lang w:val="en-US"/>
              </w:rPr>
            </w:pPr>
            <w:r w:rsidRPr="00351A08">
              <w:rPr>
                <w:rFonts w:cstheme="minorHAnsi"/>
                <w:b/>
                <w:color w:val="000000" w:themeColor="text1"/>
                <w:sz w:val="22"/>
                <w:szCs w:val="22"/>
                <w:lang w:val="en-US"/>
              </w:rPr>
              <w:t>1</w:t>
            </w:r>
            <w:r w:rsidR="00351A08" w:rsidRPr="00351A08">
              <w:rPr>
                <w:rFonts w:cstheme="minorHAnsi"/>
                <w:b/>
                <w:color w:val="000000" w:themeColor="text1"/>
                <w:sz w:val="22"/>
                <w:szCs w:val="22"/>
                <w:lang w:val="en-US"/>
              </w:rPr>
              <w:t>0</w:t>
            </w:r>
            <w:r w:rsidR="001F1BBE"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45</w:t>
            </w:r>
            <w:r w:rsidR="001F1BBE" w:rsidRPr="00351A08">
              <w:rPr>
                <w:rFonts w:cstheme="minorHAnsi"/>
                <w:b/>
                <w:color w:val="000000" w:themeColor="text1"/>
                <w:sz w:val="22"/>
                <w:szCs w:val="22"/>
                <w:lang w:val="en-US"/>
              </w:rPr>
              <w:t xml:space="preserve">h – </w:t>
            </w:r>
            <w:r w:rsidRPr="00351A08">
              <w:rPr>
                <w:rFonts w:cstheme="minorHAnsi"/>
                <w:b/>
                <w:color w:val="000000" w:themeColor="text1"/>
                <w:sz w:val="22"/>
                <w:szCs w:val="22"/>
                <w:lang w:val="en-US"/>
              </w:rPr>
              <w:t>11</w:t>
            </w:r>
            <w:r w:rsidR="001F1BBE"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00</w:t>
            </w:r>
            <w:r w:rsidR="001F1BBE" w:rsidRPr="00351A08">
              <w:rPr>
                <w:rFonts w:cstheme="minorHAnsi"/>
                <w:b/>
                <w:color w:val="000000" w:themeColor="text1"/>
                <w:sz w:val="22"/>
                <w:szCs w:val="22"/>
                <w:lang w:val="en-US"/>
              </w:rPr>
              <w:t xml:space="preserve">h  </w:t>
            </w:r>
          </w:p>
          <w:p w14:paraId="3BC024EB" w14:textId="7E931BBF" w:rsidR="001F1BBE" w:rsidRPr="00351A08" w:rsidRDefault="001F1BBE" w:rsidP="00C85120">
            <w:pPr>
              <w:spacing w:before="120" w:after="120"/>
              <w:contextualSpacing/>
              <w:outlineLvl w:val="0"/>
              <w:rPr>
                <w:rFonts w:cstheme="minorHAnsi"/>
                <w:sz w:val="22"/>
                <w:szCs w:val="22"/>
              </w:rPr>
            </w:pPr>
            <w:r w:rsidRPr="00351A08">
              <w:rPr>
                <w:rFonts w:cstheme="minorHAnsi"/>
                <w:b/>
                <w:bCs/>
                <w:sz w:val="22"/>
                <w:szCs w:val="22"/>
              </w:rPr>
              <w:t>Coffee break &amp; networking</w:t>
            </w:r>
          </w:p>
        </w:tc>
      </w:tr>
      <w:tr w:rsidR="001F1BBE" w:rsidRPr="00351A08" w14:paraId="1FC333DA" w14:textId="77777777" w:rsidTr="002D2C54">
        <w:tc>
          <w:tcPr>
            <w:tcW w:w="1701" w:type="dxa"/>
            <w:shd w:val="clear" w:color="auto" w:fill="DEEBF7"/>
          </w:tcPr>
          <w:p w14:paraId="6EB5F723" w14:textId="77777777" w:rsidR="001F1BBE" w:rsidRPr="00351A08" w:rsidRDefault="001F1BBE" w:rsidP="001F1BBE">
            <w:pPr>
              <w:jc w:val="center"/>
              <w:outlineLvl w:val="0"/>
              <w:rPr>
                <w:rFonts w:cstheme="minorHAnsi"/>
                <w:b/>
                <w:sz w:val="22"/>
                <w:szCs w:val="22"/>
                <w:lang w:val="en-GB"/>
              </w:rPr>
            </w:pPr>
          </w:p>
          <w:p w14:paraId="13C7C85C" w14:textId="717445E7" w:rsidR="001F1BBE" w:rsidRPr="00351A08" w:rsidRDefault="001F1BBE" w:rsidP="002D2C54">
            <w:pPr>
              <w:jc w:val="center"/>
              <w:outlineLvl w:val="0"/>
              <w:rPr>
                <w:rFonts w:cstheme="minorHAnsi"/>
                <w:b/>
                <w:sz w:val="22"/>
                <w:szCs w:val="22"/>
              </w:rPr>
            </w:pPr>
            <w:r w:rsidRPr="00351A08">
              <w:rPr>
                <w:rFonts w:cstheme="minorHAnsi"/>
                <w:b/>
                <w:sz w:val="22"/>
                <w:szCs w:val="22"/>
              </w:rPr>
              <w:t>ITEM 4</w:t>
            </w:r>
          </w:p>
        </w:tc>
        <w:tc>
          <w:tcPr>
            <w:tcW w:w="8152" w:type="dxa"/>
            <w:shd w:val="clear" w:color="auto" w:fill="DEEBF7"/>
          </w:tcPr>
          <w:p w14:paraId="2E5EF63F" w14:textId="0904F0C3" w:rsidR="001F1BBE" w:rsidRPr="00351A08" w:rsidRDefault="002D2C54" w:rsidP="001F1BBE">
            <w:pPr>
              <w:outlineLvl w:val="0"/>
              <w:rPr>
                <w:rFonts w:cstheme="minorHAnsi"/>
                <w:b/>
                <w:sz w:val="22"/>
                <w:szCs w:val="22"/>
                <w:lang w:val="en-US"/>
              </w:rPr>
            </w:pPr>
            <w:r w:rsidRPr="00351A08">
              <w:rPr>
                <w:rFonts w:cstheme="minorHAnsi"/>
                <w:b/>
                <w:color w:val="000000" w:themeColor="text1"/>
                <w:sz w:val="22"/>
                <w:szCs w:val="22"/>
                <w:lang w:val="en-US"/>
              </w:rPr>
              <w:t>11</w:t>
            </w:r>
            <w:r w:rsidR="001F1BBE"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00</w:t>
            </w:r>
            <w:r w:rsidR="001F1BBE" w:rsidRPr="00351A08">
              <w:rPr>
                <w:rFonts w:cstheme="minorHAnsi"/>
                <w:b/>
                <w:color w:val="000000" w:themeColor="text1"/>
                <w:sz w:val="22"/>
                <w:szCs w:val="22"/>
                <w:lang w:val="en-US"/>
              </w:rPr>
              <w:t xml:space="preserve">h – </w:t>
            </w:r>
            <w:r w:rsidRPr="00351A08">
              <w:rPr>
                <w:rFonts w:cstheme="minorHAnsi"/>
                <w:b/>
                <w:color w:val="000000" w:themeColor="text1"/>
                <w:sz w:val="22"/>
                <w:szCs w:val="22"/>
                <w:lang w:val="en-US"/>
              </w:rPr>
              <w:t>1</w:t>
            </w:r>
            <w:r w:rsidR="00351A08" w:rsidRPr="00351A08">
              <w:rPr>
                <w:rFonts w:cstheme="minorHAnsi"/>
                <w:b/>
                <w:color w:val="000000" w:themeColor="text1"/>
                <w:sz w:val="22"/>
                <w:szCs w:val="22"/>
                <w:lang w:val="en-US"/>
              </w:rPr>
              <w:t>1</w:t>
            </w:r>
            <w:r w:rsidR="001F1BBE"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3</w:t>
            </w:r>
            <w:r w:rsidR="001F1BBE" w:rsidRPr="00351A08">
              <w:rPr>
                <w:rFonts w:cstheme="minorHAnsi"/>
                <w:b/>
                <w:color w:val="000000" w:themeColor="text1"/>
                <w:sz w:val="22"/>
                <w:szCs w:val="22"/>
                <w:lang w:val="en-US"/>
              </w:rPr>
              <w:t xml:space="preserve">0h  </w:t>
            </w:r>
          </w:p>
          <w:p w14:paraId="7EB9BF5A" w14:textId="0E9D95DB" w:rsidR="00351A08" w:rsidRPr="00351A08" w:rsidRDefault="00351A08" w:rsidP="00351A08">
            <w:pPr>
              <w:pStyle w:val="p1"/>
              <w:rPr>
                <w:rFonts w:asciiTheme="minorHAnsi" w:hAnsiTheme="minorHAnsi" w:cstheme="minorHAnsi"/>
                <w:b/>
                <w:bCs/>
                <w:sz w:val="22"/>
                <w:szCs w:val="22"/>
              </w:rPr>
            </w:pPr>
            <w:r w:rsidRPr="00351A08">
              <w:rPr>
                <w:rFonts w:asciiTheme="minorHAnsi" w:hAnsiTheme="minorHAnsi" w:cstheme="minorHAnsi"/>
                <w:b/>
                <w:bCs/>
                <w:sz w:val="22"/>
                <w:szCs w:val="22"/>
              </w:rPr>
              <w:t xml:space="preserve">Keynote 2 </w:t>
            </w:r>
            <w:r w:rsidR="00DA49B5" w:rsidRPr="00DA49B5">
              <w:rPr>
                <w:rFonts w:asciiTheme="minorHAnsi" w:hAnsiTheme="minorHAnsi" w:cstheme="minorHAnsi"/>
                <w:b/>
                <w:bCs/>
                <w:sz w:val="22"/>
                <w:szCs w:val="22"/>
              </w:rPr>
              <w:t>Maksimovski &amp; Co – Redefining Craft Through Contemporary Jewelry</w:t>
            </w:r>
            <w:r w:rsidR="00322E8B">
              <w:rPr>
                <w:rFonts w:asciiTheme="minorHAnsi" w:hAnsiTheme="minorHAnsi" w:cstheme="minorHAnsi"/>
                <w:b/>
                <w:bCs/>
                <w:sz w:val="22"/>
                <w:szCs w:val="22"/>
              </w:rPr>
              <w:t xml:space="preserve"> - TBC</w:t>
            </w:r>
          </w:p>
          <w:p w14:paraId="725E1E74" w14:textId="1AD3E003" w:rsidR="001F1BBE" w:rsidRPr="00351A08" w:rsidRDefault="001F1BBE" w:rsidP="001F1BBE">
            <w:pPr>
              <w:pStyle w:val="p1"/>
              <w:rPr>
                <w:rFonts w:asciiTheme="minorHAnsi" w:hAnsiTheme="minorHAnsi" w:cstheme="minorHAnsi"/>
                <w:sz w:val="22"/>
                <w:szCs w:val="22"/>
              </w:rPr>
            </w:pPr>
          </w:p>
        </w:tc>
      </w:tr>
      <w:tr w:rsidR="001F1BBE" w:rsidRPr="00351A08" w14:paraId="1E58303D" w14:textId="77777777" w:rsidTr="00C85120">
        <w:tc>
          <w:tcPr>
            <w:tcW w:w="1701" w:type="dxa"/>
          </w:tcPr>
          <w:p w14:paraId="08D25F8E" w14:textId="42C3A7F4" w:rsidR="001F1BBE" w:rsidRPr="00351A08" w:rsidRDefault="001F1BBE" w:rsidP="001F1BBE">
            <w:pPr>
              <w:spacing w:before="120" w:after="120"/>
              <w:jc w:val="both"/>
              <w:outlineLvl w:val="0"/>
              <w:rPr>
                <w:rFonts w:cstheme="minorHAnsi"/>
                <w:b/>
                <w:sz w:val="22"/>
                <w:szCs w:val="22"/>
                <w:lang w:val="en-US"/>
              </w:rPr>
            </w:pPr>
            <w:r w:rsidRPr="00351A08">
              <w:rPr>
                <w:rFonts w:cstheme="minorHAnsi"/>
                <w:b/>
                <w:sz w:val="22"/>
                <w:szCs w:val="22"/>
                <w:lang w:val="en-US"/>
              </w:rPr>
              <w:lastRenderedPageBreak/>
              <w:t>Contents and inputs</w:t>
            </w:r>
          </w:p>
        </w:tc>
        <w:tc>
          <w:tcPr>
            <w:tcW w:w="8152" w:type="dxa"/>
            <w:vAlign w:val="center"/>
          </w:tcPr>
          <w:p w14:paraId="09A87333" w14:textId="2C14BA5F" w:rsidR="001F1BBE" w:rsidRPr="00DA49B5" w:rsidRDefault="00DA49B5" w:rsidP="00DA49B5">
            <w:pPr>
              <w:jc w:val="both"/>
              <w:rPr>
                <w:rFonts w:eastAsia="Times New Roman" w:cstheme="minorHAnsi"/>
                <w:i/>
                <w:iCs/>
                <w:color w:val="000000"/>
                <w:sz w:val="22"/>
                <w:szCs w:val="22"/>
                <w:lang w:val="en-ME" w:eastAsia="en-GB"/>
              </w:rPr>
            </w:pPr>
            <w:r w:rsidRPr="00DA49B5">
              <w:rPr>
                <w:rFonts w:eastAsia="Times New Roman" w:cstheme="minorHAnsi"/>
                <w:i/>
                <w:iCs/>
                <w:color w:val="000000"/>
                <w:sz w:val="22"/>
                <w:szCs w:val="22"/>
                <w:lang w:val="en-ME" w:eastAsia="en-GB"/>
              </w:rPr>
              <w:t>The story of Maksimovski &amp; Co illustrates how traditional craftsmanship can be transformed into a bold and modern creative brand. The presentation will showcase the artistic philosophy behind their jewelry collections, the challenges of scaling handmade design, and the role of storytelling, sustainability, and cultural identity in market positioning.</w:t>
            </w:r>
          </w:p>
        </w:tc>
      </w:tr>
      <w:tr w:rsidR="001F1BBE" w:rsidRPr="00351A08" w14:paraId="4BEFECA9" w14:textId="77777777" w:rsidTr="00C85120">
        <w:tc>
          <w:tcPr>
            <w:tcW w:w="1701" w:type="dxa"/>
          </w:tcPr>
          <w:p w14:paraId="276E918E" w14:textId="670F145B" w:rsidR="001F1BBE" w:rsidRPr="00351A08" w:rsidRDefault="001F1BBE" w:rsidP="001F1BBE">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57D2C582" w14:textId="36347FBD" w:rsidR="001F1BBE" w:rsidRPr="00186832" w:rsidRDefault="00DA49B5" w:rsidP="00DA49B5">
            <w:pPr>
              <w:jc w:val="both"/>
              <w:rPr>
                <w:rFonts w:cstheme="minorHAnsi"/>
                <w:i/>
                <w:iCs/>
                <w:sz w:val="22"/>
                <w:szCs w:val="22"/>
              </w:rPr>
            </w:pPr>
            <w:proofErr w:type="spellStart"/>
            <w:r w:rsidRPr="00DA49B5">
              <w:rPr>
                <w:rFonts w:cstheme="minorHAnsi"/>
                <w:i/>
                <w:iCs/>
                <w:sz w:val="22"/>
                <w:szCs w:val="22"/>
              </w:rPr>
              <w:t>Participants</w:t>
            </w:r>
            <w:proofErr w:type="spellEnd"/>
            <w:r w:rsidRPr="00DA49B5">
              <w:rPr>
                <w:rFonts w:cstheme="minorHAnsi"/>
                <w:i/>
                <w:iCs/>
                <w:sz w:val="22"/>
                <w:szCs w:val="22"/>
              </w:rPr>
              <w:t xml:space="preserve"> </w:t>
            </w:r>
            <w:proofErr w:type="spellStart"/>
            <w:r w:rsidRPr="00DA49B5">
              <w:rPr>
                <w:rFonts w:cstheme="minorHAnsi"/>
                <w:i/>
                <w:iCs/>
                <w:sz w:val="22"/>
                <w:szCs w:val="22"/>
              </w:rPr>
              <w:t>will</w:t>
            </w:r>
            <w:proofErr w:type="spellEnd"/>
            <w:r w:rsidRPr="00DA49B5">
              <w:rPr>
                <w:rFonts w:cstheme="minorHAnsi"/>
                <w:i/>
                <w:iCs/>
                <w:sz w:val="22"/>
                <w:szCs w:val="22"/>
              </w:rPr>
              <w:t xml:space="preserve"> </w:t>
            </w:r>
            <w:proofErr w:type="spellStart"/>
            <w:r w:rsidRPr="00DA49B5">
              <w:rPr>
                <w:rFonts w:cstheme="minorHAnsi"/>
                <w:i/>
                <w:iCs/>
                <w:sz w:val="22"/>
                <w:szCs w:val="22"/>
              </w:rPr>
              <w:t>explore</w:t>
            </w:r>
            <w:proofErr w:type="spellEnd"/>
            <w:r w:rsidRPr="00DA49B5">
              <w:rPr>
                <w:rFonts w:cstheme="minorHAnsi"/>
                <w:i/>
                <w:iCs/>
                <w:sz w:val="22"/>
                <w:szCs w:val="22"/>
              </w:rPr>
              <w:t xml:space="preserve"> strategies for </w:t>
            </w:r>
            <w:proofErr w:type="spellStart"/>
            <w:r w:rsidRPr="00DA49B5">
              <w:rPr>
                <w:rFonts w:cstheme="minorHAnsi"/>
                <w:i/>
                <w:iCs/>
                <w:sz w:val="22"/>
                <w:szCs w:val="22"/>
              </w:rPr>
              <w:t>combining</w:t>
            </w:r>
            <w:proofErr w:type="spellEnd"/>
            <w:r w:rsidRPr="00DA49B5">
              <w:rPr>
                <w:rFonts w:cstheme="minorHAnsi"/>
                <w:i/>
                <w:iCs/>
                <w:sz w:val="22"/>
                <w:szCs w:val="22"/>
              </w:rPr>
              <w:t xml:space="preserve"> </w:t>
            </w:r>
            <w:proofErr w:type="spellStart"/>
            <w:r w:rsidRPr="00DA49B5">
              <w:rPr>
                <w:rFonts w:cstheme="minorHAnsi"/>
                <w:i/>
                <w:iCs/>
                <w:sz w:val="22"/>
                <w:szCs w:val="22"/>
              </w:rPr>
              <w:t>heritage</w:t>
            </w:r>
            <w:proofErr w:type="spellEnd"/>
            <w:r w:rsidRPr="00DA49B5">
              <w:rPr>
                <w:rFonts w:cstheme="minorHAnsi"/>
                <w:i/>
                <w:iCs/>
                <w:sz w:val="22"/>
                <w:szCs w:val="22"/>
              </w:rPr>
              <w:t xml:space="preserve"> with </w:t>
            </w:r>
            <w:proofErr w:type="spellStart"/>
            <w:r w:rsidRPr="00DA49B5">
              <w:rPr>
                <w:rFonts w:cstheme="minorHAnsi"/>
                <w:i/>
                <w:iCs/>
                <w:sz w:val="22"/>
                <w:szCs w:val="22"/>
              </w:rPr>
              <w:t>innovation</w:t>
            </w:r>
            <w:proofErr w:type="spellEnd"/>
            <w:r w:rsidRPr="00DA49B5">
              <w:rPr>
                <w:rFonts w:cstheme="minorHAnsi"/>
                <w:i/>
                <w:iCs/>
                <w:sz w:val="22"/>
                <w:szCs w:val="22"/>
              </w:rPr>
              <w:t xml:space="preserve">, </w:t>
            </w:r>
            <w:proofErr w:type="spellStart"/>
            <w:r w:rsidRPr="00DA49B5">
              <w:rPr>
                <w:rFonts w:cstheme="minorHAnsi"/>
                <w:i/>
                <w:iCs/>
                <w:sz w:val="22"/>
                <w:szCs w:val="22"/>
              </w:rPr>
              <w:t>understand</w:t>
            </w:r>
            <w:proofErr w:type="spellEnd"/>
            <w:r w:rsidRPr="00DA49B5">
              <w:rPr>
                <w:rFonts w:cstheme="minorHAnsi"/>
                <w:i/>
                <w:iCs/>
                <w:sz w:val="22"/>
                <w:szCs w:val="22"/>
              </w:rPr>
              <w:t xml:space="preserve"> the </w:t>
            </w:r>
            <w:proofErr w:type="spellStart"/>
            <w:r w:rsidRPr="00DA49B5">
              <w:rPr>
                <w:rFonts w:cstheme="minorHAnsi"/>
                <w:i/>
                <w:iCs/>
                <w:sz w:val="22"/>
                <w:szCs w:val="22"/>
              </w:rPr>
              <w:t>value</w:t>
            </w:r>
            <w:proofErr w:type="spellEnd"/>
            <w:r w:rsidRPr="00DA49B5">
              <w:rPr>
                <w:rFonts w:cstheme="minorHAnsi"/>
                <w:i/>
                <w:iCs/>
                <w:sz w:val="22"/>
                <w:szCs w:val="22"/>
              </w:rPr>
              <w:t xml:space="preserve"> of </w:t>
            </w:r>
            <w:proofErr w:type="spellStart"/>
            <w:r w:rsidRPr="00DA49B5">
              <w:rPr>
                <w:rFonts w:cstheme="minorHAnsi"/>
                <w:i/>
                <w:iCs/>
                <w:sz w:val="22"/>
                <w:szCs w:val="22"/>
              </w:rPr>
              <w:t>niche</w:t>
            </w:r>
            <w:proofErr w:type="spellEnd"/>
            <w:r w:rsidRPr="00DA49B5">
              <w:rPr>
                <w:rFonts w:cstheme="minorHAnsi"/>
                <w:i/>
                <w:iCs/>
                <w:sz w:val="22"/>
                <w:szCs w:val="22"/>
              </w:rPr>
              <w:t xml:space="preserve"> branding in the handmade </w:t>
            </w:r>
            <w:proofErr w:type="spellStart"/>
            <w:r w:rsidRPr="00DA49B5">
              <w:rPr>
                <w:rFonts w:cstheme="minorHAnsi"/>
                <w:i/>
                <w:iCs/>
                <w:sz w:val="22"/>
                <w:szCs w:val="22"/>
              </w:rPr>
              <w:t>sector</w:t>
            </w:r>
            <w:proofErr w:type="spellEnd"/>
            <w:r w:rsidRPr="00DA49B5">
              <w:rPr>
                <w:rFonts w:cstheme="minorHAnsi"/>
                <w:i/>
                <w:iCs/>
                <w:sz w:val="22"/>
                <w:szCs w:val="22"/>
              </w:rPr>
              <w:t xml:space="preserve">, and be </w:t>
            </w:r>
            <w:proofErr w:type="spellStart"/>
            <w:r w:rsidRPr="00DA49B5">
              <w:rPr>
                <w:rFonts w:cstheme="minorHAnsi"/>
                <w:i/>
                <w:iCs/>
                <w:sz w:val="22"/>
                <w:szCs w:val="22"/>
              </w:rPr>
              <w:t>inspired</w:t>
            </w:r>
            <w:proofErr w:type="spellEnd"/>
            <w:r w:rsidRPr="00DA49B5">
              <w:rPr>
                <w:rFonts w:cstheme="minorHAnsi"/>
                <w:i/>
                <w:iCs/>
                <w:sz w:val="22"/>
                <w:szCs w:val="22"/>
              </w:rPr>
              <w:t xml:space="preserve"> to </w:t>
            </w:r>
            <w:proofErr w:type="spellStart"/>
            <w:r w:rsidRPr="00DA49B5">
              <w:rPr>
                <w:rFonts w:cstheme="minorHAnsi"/>
                <w:i/>
                <w:iCs/>
                <w:sz w:val="22"/>
                <w:szCs w:val="22"/>
              </w:rPr>
              <w:t>rethink</w:t>
            </w:r>
            <w:proofErr w:type="spellEnd"/>
            <w:r w:rsidRPr="00DA49B5">
              <w:rPr>
                <w:rFonts w:cstheme="minorHAnsi"/>
                <w:i/>
                <w:iCs/>
                <w:sz w:val="22"/>
                <w:szCs w:val="22"/>
              </w:rPr>
              <w:t xml:space="preserve"> </w:t>
            </w:r>
            <w:proofErr w:type="spellStart"/>
            <w:r w:rsidRPr="00DA49B5">
              <w:rPr>
                <w:rFonts w:cstheme="minorHAnsi"/>
                <w:i/>
                <w:iCs/>
                <w:sz w:val="22"/>
                <w:szCs w:val="22"/>
              </w:rPr>
              <w:t>how</w:t>
            </w:r>
            <w:proofErr w:type="spellEnd"/>
            <w:r w:rsidRPr="00DA49B5">
              <w:rPr>
                <w:rFonts w:cstheme="minorHAnsi"/>
                <w:i/>
                <w:iCs/>
                <w:sz w:val="22"/>
                <w:szCs w:val="22"/>
              </w:rPr>
              <w:t xml:space="preserve"> </w:t>
            </w:r>
            <w:proofErr w:type="spellStart"/>
            <w:r w:rsidRPr="00DA49B5">
              <w:rPr>
                <w:rFonts w:cstheme="minorHAnsi"/>
                <w:i/>
                <w:iCs/>
                <w:sz w:val="22"/>
                <w:szCs w:val="22"/>
              </w:rPr>
              <w:t>traditional</w:t>
            </w:r>
            <w:proofErr w:type="spellEnd"/>
            <w:r w:rsidRPr="00DA49B5">
              <w:rPr>
                <w:rFonts w:cstheme="minorHAnsi"/>
                <w:i/>
                <w:iCs/>
                <w:sz w:val="22"/>
                <w:szCs w:val="22"/>
              </w:rPr>
              <w:t xml:space="preserve"> </w:t>
            </w:r>
            <w:proofErr w:type="spellStart"/>
            <w:r w:rsidRPr="00DA49B5">
              <w:rPr>
                <w:rFonts w:cstheme="minorHAnsi"/>
                <w:i/>
                <w:iCs/>
                <w:sz w:val="22"/>
                <w:szCs w:val="22"/>
              </w:rPr>
              <w:t>crafts</w:t>
            </w:r>
            <w:proofErr w:type="spellEnd"/>
            <w:r w:rsidRPr="00DA49B5">
              <w:rPr>
                <w:rFonts w:cstheme="minorHAnsi"/>
                <w:i/>
                <w:iCs/>
                <w:sz w:val="22"/>
                <w:szCs w:val="22"/>
              </w:rPr>
              <w:t xml:space="preserve"> can </w:t>
            </w:r>
            <w:proofErr w:type="spellStart"/>
            <w:r w:rsidRPr="00DA49B5">
              <w:rPr>
                <w:rFonts w:cstheme="minorHAnsi"/>
                <w:i/>
                <w:iCs/>
                <w:sz w:val="22"/>
                <w:szCs w:val="22"/>
              </w:rPr>
              <w:t>thrive</w:t>
            </w:r>
            <w:proofErr w:type="spellEnd"/>
            <w:r w:rsidRPr="00DA49B5">
              <w:rPr>
                <w:rFonts w:cstheme="minorHAnsi"/>
                <w:i/>
                <w:iCs/>
                <w:sz w:val="22"/>
                <w:szCs w:val="22"/>
              </w:rPr>
              <w:t xml:space="preserve"> in </w:t>
            </w:r>
            <w:proofErr w:type="spellStart"/>
            <w:r w:rsidRPr="00DA49B5">
              <w:rPr>
                <w:rFonts w:cstheme="minorHAnsi"/>
                <w:i/>
                <w:iCs/>
                <w:sz w:val="22"/>
                <w:szCs w:val="22"/>
              </w:rPr>
              <w:t>contemporary</w:t>
            </w:r>
            <w:proofErr w:type="spellEnd"/>
            <w:r w:rsidRPr="00DA49B5">
              <w:rPr>
                <w:rFonts w:cstheme="minorHAnsi"/>
                <w:i/>
                <w:iCs/>
                <w:sz w:val="22"/>
                <w:szCs w:val="22"/>
              </w:rPr>
              <w:t xml:space="preserve"> creative </w:t>
            </w:r>
            <w:proofErr w:type="spellStart"/>
            <w:r w:rsidRPr="00DA49B5">
              <w:rPr>
                <w:rFonts w:cstheme="minorHAnsi"/>
                <w:i/>
                <w:iCs/>
                <w:sz w:val="22"/>
                <w:szCs w:val="22"/>
              </w:rPr>
              <w:t>industries</w:t>
            </w:r>
            <w:proofErr w:type="spellEnd"/>
            <w:r w:rsidRPr="00DA49B5">
              <w:rPr>
                <w:rFonts w:cstheme="minorHAnsi"/>
                <w:i/>
                <w:iCs/>
                <w:sz w:val="22"/>
                <w:szCs w:val="22"/>
              </w:rPr>
              <w:t>.</w:t>
            </w:r>
          </w:p>
        </w:tc>
      </w:tr>
      <w:tr w:rsidR="00351A08" w:rsidRPr="00351A08" w14:paraId="59EEC7EA" w14:textId="77777777" w:rsidTr="00351A08">
        <w:tc>
          <w:tcPr>
            <w:tcW w:w="1701" w:type="dxa"/>
            <w:shd w:val="clear" w:color="auto" w:fill="DEEBF7"/>
          </w:tcPr>
          <w:p w14:paraId="61DA0F81" w14:textId="77777777" w:rsidR="00351A08" w:rsidRPr="00351A08" w:rsidRDefault="00351A08" w:rsidP="00351A08">
            <w:pPr>
              <w:jc w:val="center"/>
              <w:outlineLvl w:val="0"/>
              <w:rPr>
                <w:rFonts w:cstheme="minorHAnsi"/>
                <w:b/>
                <w:sz w:val="22"/>
                <w:szCs w:val="22"/>
                <w:lang w:val="en-GB"/>
              </w:rPr>
            </w:pPr>
          </w:p>
          <w:p w14:paraId="0CAADCC0" w14:textId="371190C7" w:rsidR="00351A08" w:rsidRPr="00351A08" w:rsidRDefault="00186832" w:rsidP="00351A08">
            <w:pPr>
              <w:spacing w:before="120" w:after="120"/>
              <w:jc w:val="both"/>
              <w:outlineLvl w:val="0"/>
              <w:rPr>
                <w:rFonts w:cstheme="minorHAnsi"/>
                <w:b/>
                <w:sz w:val="22"/>
                <w:szCs w:val="22"/>
                <w:lang w:val="en-US"/>
              </w:rPr>
            </w:pPr>
            <w:r>
              <w:rPr>
                <w:rFonts w:cstheme="minorHAnsi"/>
                <w:b/>
                <w:sz w:val="22"/>
                <w:szCs w:val="22"/>
              </w:rPr>
              <w:t xml:space="preserve">     </w:t>
            </w:r>
            <w:r w:rsidR="00351A08" w:rsidRPr="00351A08">
              <w:rPr>
                <w:rFonts w:cstheme="minorHAnsi"/>
                <w:b/>
                <w:sz w:val="22"/>
                <w:szCs w:val="22"/>
              </w:rPr>
              <w:t xml:space="preserve">ITEM </w:t>
            </w:r>
            <w:r>
              <w:rPr>
                <w:rFonts w:cstheme="minorHAnsi"/>
                <w:b/>
                <w:sz w:val="22"/>
                <w:szCs w:val="22"/>
              </w:rPr>
              <w:t>5</w:t>
            </w:r>
          </w:p>
        </w:tc>
        <w:tc>
          <w:tcPr>
            <w:tcW w:w="8152" w:type="dxa"/>
            <w:shd w:val="clear" w:color="auto" w:fill="DEEBF7"/>
          </w:tcPr>
          <w:p w14:paraId="4195E9CD" w14:textId="161AABD4" w:rsidR="00351A08" w:rsidRPr="00351A08" w:rsidRDefault="00351A08" w:rsidP="00351A08">
            <w:pPr>
              <w:outlineLvl w:val="0"/>
              <w:rPr>
                <w:rFonts w:cstheme="minorHAnsi"/>
                <w:b/>
                <w:sz w:val="22"/>
                <w:szCs w:val="22"/>
                <w:lang w:val="en-US"/>
              </w:rPr>
            </w:pPr>
            <w:r w:rsidRPr="00351A08">
              <w:rPr>
                <w:rFonts w:cstheme="minorHAnsi"/>
                <w:b/>
                <w:color w:val="000000" w:themeColor="text1"/>
                <w:sz w:val="22"/>
                <w:szCs w:val="22"/>
                <w:lang w:val="en-US"/>
              </w:rPr>
              <w:t xml:space="preserve">11:30h – 12:30h  </w:t>
            </w:r>
          </w:p>
          <w:p w14:paraId="7D78B2B9" w14:textId="252B047D" w:rsidR="00351A08" w:rsidRPr="00351A08" w:rsidRDefault="00351A08" w:rsidP="00351A08">
            <w:pPr>
              <w:pStyle w:val="p1"/>
              <w:rPr>
                <w:rFonts w:asciiTheme="minorHAnsi" w:hAnsiTheme="minorHAnsi" w:cstheme="minorHAnsi"/>
                <w:b/>
                <w:bCs/>
                <w:sz w:val="22"/>
                <w:szCs w:val="22"/>
              </w:rPr>
            </w:pPr>
            <w:r w:rsidRPr="00351A08">
              <w:rPr>
                <w:rFonts w:asciiTheme="minorHAnsi" w:hAnsiTheme="minorHAnsi" w:cstheme="minorHAnsi"/>
                <w:b/>
                <w:bCs/>
                <w:sz w:val="22"/>
                <w:szCs w:val="22"/>
              </w:rPr>
              <w:t>Panel: Empowering Innovation in the Creative and Digital Sectors</w:t>
            </w:r>
          </w:p>
          <w:p w14:paraId="088EB5E0" w14:textId="77777777"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Moderator: TBC</w:t>
            </w:r>
          </w:p>
          <w:p w14:paraId="65E3FDD5" w14:textId="77777777"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Panelist:</w:t>
            </w:r>
          </w:p>
          <w:p w14:paraId="3666D4BD" w14:textId="7C0563A8"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w:t>
            </w:r>
            <w:r w:rsidRPr="00351A08">
              <w:rPr>
                <w:rStyle w:val="s1"/>
                <w:rFonts w:asciiTheme="minorHAnsi" w:hAnsiTheme="minorHAnsi" w:cstheme="minorHAnsi"/>
                <w:sz w:val="22"/>
                <w:szCs w:val="22"/>
              </w:rPr>
              <w:t xml:space="preserve"> </w:t>
            </w:r>
            <w:r w:rsidRPr="00351A08">
              <w:rPr>
                <w:rFonts w:asciiTheme="minorHAnsi" w:hAnsiTheme="minorHAnsi" w:cstheme="minorHAnsi"/>
                <w:sz w:val="22"/>
                <w:szCs w:val="22"/>
              </w:rPr>
              <w:t>Bojana Femić Radosavović, Innovation Fond of Montenegro</w:t>
            </w:r>
          </w:p>
          <w:p w14:paraId="60DDC731" w14:textId="5DF4A489"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w:t>
            </w:r>
            <w:r w:rsidRPr="00351A08">
              <w:rPr>
                <w:rStyle w:val="s1"/>
                <w:rFonts w:asciiTheme="minorHAnsi" w:hAnsiTheme="minorHAnsi" w:cstheme="minorHAnsi"/>
                <w:sz w:val="22"/>
                <w:szCs w:val="22"/>
              </w:rPr>
              <w:t xml:space="preserve"> </w:t>
            </w:r>
            <w:r w:rsidR="00322E8B">
              <w:t>Vladan Mašanović</w:t>
            </w:r>
            <w:r w:rsidRPr="00351A08">
              <w:rPr>
                <w:rFonts w:asciiTheme="minorHAnsi" w:hAnsiTheme="minorHAnsi" w:cstheme="minorHAnsi"/>
                <w:sz w:val="22"/>
                <w:szCs w:val="22"/>
              </w:rPr>
              <w:t>, Science and Technology Park of Montenegro</w:t>
            </w:r>
          </w:p>
          <w:p w14:paraId="11E3598A" w14:textId="280F353F"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w:t>
            </w:r>
            <w:r w:rsidRPr="00351A08">
              <w:rPr>
                <w:rStyle w:val="s1"/>
                <w:rFonts w:asciiTheme="minorHAnsi" w:hAnsiTheme="minorHAnsi" w:cstheme="minorHAnsi"/>
                <w:sz w:val="22"/>
                <w:szCs w:val="22"/>
              </w:rPr>
              <w:t xml:space="preserve"> </w:t>
            </w:r>
            <w:r w:rsidRPr="00351A08">
              <w:rPr>
                <w:rFonts w:asciiTheme="minorHAnsi" w:hAnsiTheme="minorHAnsi" w:cstheme="minorHAnsi"/>
                <w:sz w:val="22"/>
                <w:szCs w:val="22"/>
              </w:rPr>
              <w:t>Eleonora Albijanić, Chamber of commerce of Montenegro</w:t>
            </w:r>
          </w:p>
        </w:tc>
      </w:tr>
      <w:tr w:rsidR="00351A08" w:rsidRPr="00351A08" w14:paraId="7BC6D2AF" w14:textId="77777777" w:rsidTr="00C85120">
        <w:tc>
          <w:tcPr>
            <w:tcW w:w="1701" w:type="dxa"/>
          </w:tcPr>
          <w:p w14:paraId="62F10B7C" w14:textId="43CD9AFF" w:rsidR="00351A08" w:rsidRPr="00351A08" w:rsidRDefault="00351A08" w:rsidP="00351A08">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54527E5F" w14:textId="1A09117E" w:rsidR="00351A08" w:rsidRPr="00186832" w:rsidRDefault="00186832" w:rsidP="00351A08">
            <w:pPr>
              <w:spacing w:before="120" w:after="120"/>
              <w:contextualSpacing/>
              <w:outlineLvl w:val="0"/>
              <w:rPr>
                <w:rFonts w:cstheme="minorHAnsi"/>
                <w:i/>
                <w:iCs/>
                <w:sz w:val="22"/>
                <w:szCs w:val="22"/>
              </w:rPr>
            </w:pPr>
            <w:r w:rsidRPr="00186832">
              <w:rPr>
                <w:rFonts w:cstheme="minorHAnsi"/>
                <w:i/>
                <w:iCs/>
                <w:sz w:val="22"/>
                <w:szCs w:val="22"/>
              </w:rPr>
              <w:t xml:space="preserve">A </w:t>
            </w:r>
            <w:proofErr w:type="spellStart"/>
            <w:r w:rsidRPr="00186832">
              <w:rPr>
                <w:rFonts w:cstheme="minorHAnsi"/>
                <w:i/>
                <w:iCs/>
                <w:sz w:val="22"/>
                <w:szCs w:val="22"/>
              </w:rPr>
              <w:t>discussion</w:t>
            </w:r>
            <w:proofErr w:type="spellEnd"/>
            <w:r w:rsidRPr="00186832">
              <w:rPr>
                <w:rFonts w:cstheme="minorHAnsi"/>
                <w:i/>
                <w:iCs/>
                <w:sz w:val="22"/>
                <w:szCs w:val="22"/>
              </w:rPr>
              <w:t xml:space="preserve"> </w:t>
            </w:r>
            <w:proofErr w:type="spellStart"/>
            <w:r w:rsidRPr="00186832">
              <w:rPr>
                <w:rFonts w:cstheme="minorHAnsi"/>
                <w:i/>
                <w:iCs/>
                <w:sz w:val="22"/>
                <w:szCs w:val="22"/>
              </w:rPr>
              <w:t>among</w:t>
            </w:r>
            <w:proofErr w:type="spellEnd"/>
            <w:r w:rsidRPr="00186832">
              <w:rPr>
                <w:rFonts w:cstheme="minorHAnsi"/>
                <w:i/>
                <w:iCs/>
                <w:sz w:val="22"/>
                <w:szCs w:val="22"/>
              </w:rPr>
              <w:t xml:space="preserve"> key institutions and </w:t>
            </w:r>
            <w:proofErr w:type="spellStart"/>
            <w:r w:rsidRPr="00186832">
              <w:rPr>
                <w:rFonts w:cstheme="minorHAnsi"/>
                <w:i/>
                <w:iCs/>
                <w:sz w:val="22"/>
                <w:szCs w:val="22"/>
              </w:rPr>
              <w:t>innovation</w:t>
            </w:r>
            <w:proofErr w:type="spellEnd"/>
            <w:r w:rsidRPr="00186832">
              <w:rPr>
                <w:rFonts w:cstheme="minorHAnsi"/>
                <w:i/>
                <w:iCs/>
                <w:sz w:val="22"/>
                <w:szCs w:val="22"/>
              </w:rPr>
              <w:t xml:space="preserve"> </w:t>
            </w:r>
            <w:proofErr w:type="spellStart"/>
            <w:r w:rsidRPr="00186832">
              <w:rPr>
                <w:rFonts w:cstheme="minorHAnsi"/>
                <w:i/>
                <w:iCs/>
                <w:sz w:val="22"/>
                <w:szCs w:val="22"/>
              </w:rPr>
              <w:t>actors</w:t>
            </w:r>
            <w:proofErr w:type="spellEnd"/>
            <w:r w:rsidRPr="00186832">
              <w:rPr>
                <w:rFonts w:cstheme="minorHAnsi"/>
                <w:i/>
                <w:iCs/>
                <w:sz w:val="22"/>
                <w:szCs w:val="22"/>
              </w:rPr>
              <w:t xml:space="preserve"> in Montenegro on </w:t>
            </w:r>
            <w:proofErr w:type="spellStart"/>
            <w:r w:rsidRPr="00186832">
              <w:rPr>
                <w:rFonts w:cstheme="minorHAnsi"/>
                <w:i/>
                <w:iCs/>
                <w:sz w:val="22"/>
                <w:szCs w:val="22"/>
              </w:rPr>
              <w:t>boosting</w:t>
            </w:r>
            <w:proofErr w:type="spellEnd"/>
            <w:r w:rsidRPr="00186832">
              <w:rPr>
                <w:rFonts w:cstheme="minorHAnsi"/>
                <w:i/>
                <w:iCs/>
                <w:sz w:val="22"/>
                <w:szCs w:val="22"/>
              </w:rPr>
              <w:t xml:space="preserve"> </w:t>
            </w:r>
            <w:proofErr w:type="spellStart"/>
            <w:r w:rsidRPr="00186832">
              <w:rPr>
                <w:rFonts w:cstheme="minorHAnsi"/>
                <w:i/>
                <w:iCs/>
                <w:sz w:val="22"/>
                <w:szCs w:val="22"/>
              </w:rPr>
              <w:t>creativity</w:t>
            </w:r>
            <w:proofErr w:type="spellEnd"/>
            <w:r w:rsidRPr="00186832">
              <w:rPr>
                <w:rFonts w:cstheme="minorHAnsi"/>
                <w:i/>
                <w:iCs/>
                <w:sz w:val="22"/>
                <w:szCs w:val="22"/>
              </w:rPr>
              <w:t xml:space="preserve"> and </w:t>
            </w:r>
            <w:proofErr w:type="spellStart"/>
            <w:r w:rsidRPr="00186832">
              <w:rPr>
                <w:rFonts w:cstheme="minorHAnsi"/>
                <w:i/>
                <w:iCs/>
                <w:sz w:val="22"/>
                <w:szCs w:val="22"/>
              </w:rPr>
              <w:t>digital</w:t>
            </w:r>
            <w:proofErr w:type="spellEnd"/>
            <w:r w:rsidRPr="00186832">
              <w:rPr>
                <w:rFonts w:cstheme="minorHAnsi"/>
                <w:i/>
                <w:iCs/>
                <w:sz w:val="22"/>
                <w:szCs w:val="22"/>
              </w:rPr>
              <w:t xml:space="preserve"> </w:t>
            </w:r>
            <w:proofErr w:type="spellStart"/>
            <w:r w:rsidRPr="00186832">
              <w:rPr>
                <w:rFonts w:cstheme="minorHAnsi"/>
                <w:i/>
                <w:iCs/>
                <w:sz w:val="22"/>
                <w:szCs w:val="22"/>
              </w:rPr>
              <w:t>transformation</w:t>
            </w:r>
            <w:proofErr w:type="spellEnd"/>
            <w:r w:rsidRPr="00186832">
              <w:rPr>
                <w:rFonts w:cstheme="minorHAnsi"/>
                <w:i/>
                <w:iCs/>
                <w:sz w:val="22"/>
                <w:szCs w:val="22"/>
              </w:rPr>
              <w:t>.</w:t>
            </w:r>
          </w:p>
        </w:tc>
      </w:tr>
      <w:tr w:rsidR="00351A08" w:rsidRPr="00351A08" w14:paraId="2538A599" w14:textId="77777777" w:rsidTr="00C85120">
        <w:tc>
          <w:tcPr>
            <w:tcW w:w="1701" w:type="dxa"/>
          </w:tcPr>
          <w:p w14:paraId="49F24F12" w14:textId="41C000D4" w:rsidR="00351A08" w:rsidRPr="00351A08" w:rsidRDefault="00351A08" w:rsidP="00351A08">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6FD04D76" w14:textId="0939C2B7" w:rsidR="00351A08" w:rsidRPr="00186832" w:rsidRDefault="00186832" w:rsidP="00351A08">
            <w:pPr>
              <w:spacing w:before="120" w:after="120"/>
              <w:contextualSpacing/>
              <w:outlineLvl w:val="0"/>
              <w:rPr>
                <w:rFonts w:cstheme="minorHAnsi"/>
                <w:i/>
                <w:iCs/>
                <w:sz w:val="22"/>
                <w:szCs w:val="22"/>
              </w:rPr>
            </w:pPr>
            <w:proofErr w:type="spellStart"/>
            <w:r w:rsidRPr="00186832">
              <w:rPr>
                <w:rFonts w:cstheme="minorHAnsi"/>
                <w:i/>
                <w:iCs/>
                <w:sz w:val="22"/>
                <w:szCs w:val="22"/>
              </w:rPr>
              <w:t>Identification</w:t>
            </w:r>
            <w:proofErr w:type="spellEnd"/>
            <w:r w:rsidRPr="00186832">
              <w:rPr>
                <w:rFonts w:cstheme="minorHAnsi"/>
                <w:i/>
                <w:iCs/>
                <w:sz w:val="22"/>
                <w:szCs w:val="22"/>
              </w:rPr>
              <w:t xml:space="preserve"> of challenges and </w:t>
            </w:r>
            <w:proofErr w:type="spellStart"/>
            <w:r w:rsidRPr="00186832">
              <w:rPr>
                <w:rFonts w:cstheme="minorHAnsi"/>
                <w:i/>
                <w:iCs/>
                <w:sz w:val="22"/>
                <w:szCs w:val="22"/>
              </w:rPr>
              <w:t>opportunities</w:t>
            </w:r>
            <w:proofErr w:type="spellEnd"/>
            <w:r w:rsidRPr="00186832">
              <w:rPr>
                <w:rFonts w:cstheme="minorHAnsi"/>
                <w:i/>
                <w:iCs/>
                <w:sz w:val="22"/>
                <w:szCs w:val="22"/>
              </w:rPr>
              <w:t xml:space="preserve"> to </w:t>
            </w:r>
            <w:proofErr w:type="spellStart"/>
            <w:r w:rsidRPr="00186832">
              <w:rPr>
                <w:rFonts w:cstheme="minorHAnsi"/>
                <w:i/>
                <w:iCs/>
                <w:sz w:val="22"/>
                <w:szCs w:val="22"/>
              </w:rPr>
              <w:t>strengthen</w:t>
            </w:r>
            <w:proofErr w:type="spellEnd"/>
            <w:r w:rsidRPr="00186832">
              <w:rPr>
                <w:rFonts w:cstheme="minorHAnsi"/>
                <w:i/>
                <w:iCs/>
                <w:sz w:val="22"/>
                <w:szCs w:val="22"/>
              </w:rPr>
              <w:t xml:space="preserve"> the </w:t>
            </w:r>
            <w:proofErr w:type="spellStart"/>
            <w:r w:rsidRPr="00186832">
              <w:rPr>
                <w:rFonts w:cstheme="minorHAnsi"/>
                <w:i/>
                <w:iCs/>
                <w:sz w:val="22"/>
                <w:szCs w:val="22"/>
              </w:rPr>
              <w:t>innovation</w:t>
            </w:r>
            <w:proofErr w:type="spellEnd"/>
            <w:r w:rsidRPr="00186832">
              <w:rPr>
                <w:rFonts w:cstheme="minorHAnsi"/>
                <w:i/>
                <w:iCs/>
                <w:sz w:val="22"/>
                <w:szCs w:val="22"/>
              </w:rPr>
              <w:t xml:space="preserve"> </w:t>
            </w:r>
            <w:proofErr w:type="spellStart"/>
            <w:r w:rsidRPr="00186832">
              <w:rPr>
                <w:rFonts w:cstheme="minorHAnsi"/>
                <w:i/>
                <w:iCs/>
                <w:sz w:val="22"/>
                <w:szCs w:val="22"/>
              </w:rPr>
              <w:t>ecosystem</w:t>
            </w:r>
            <w:proofErr w:type="spellEnd"/>
            <w:r w:rsidRPr="00186832">
              <w:rPr>
                <w:rFonts w:cstheme="minorHAnsi"/>
                <w:i/>
                <w:iCs/>
                <w:sz w:val="22"/>
                <w:szCs w:val="22"/>
              </w:rPr>
              <w:t xml:space="preserve"> and inter-</w:t>
            </w:r>
            <w:proofErr w:type="spellStart"/>
            <w:r w:rsidRPr="00186832">
              <w:rPr>
                <w:rFonts w:cstheme="minorHAnsi"/>
                <w:i/>
                <w:iCs/>
                <w:sz w:val="22"/>
                <w:szCs w:val="22"/>
              </w:rPr>
              <w:t>institutional</w:t>
            </w:r>
            <w:proofErr w:type="spellEnd"/>
            <w:r w:rsidRPr="00186832">
              <w:rPr>
                <w:rFonts w:cstheme="minorHAnsi"/>
                <w:i/>
                <w:iCs/>
                <w:sz w:val="22"/>
                <w:szCs w:val="22"/>
              </w:rPr>
              <w:t xml:space="preserve"> </w:t>
            </w:r>
            <w:proofErr w:type="spellStart"/>
            <w:r w:rsidRPr="00186832">
              <w:rPr>
                <w:rFonts w:cstheme="minorHAnsi"/>
                <w:i/>
                <w:iCs/>
                <w:sz w:val="22"/>
                <w:szCs w:val="22"/>
              </w:rPr>
              <w:t>cooperation</w:t>
            </w:r>
            <w:proofErr w:type="spellEnd"/>
            <w:r w:rsidRPr="00186832">
              <w:rPr>
                <w:rFonts w:cstheme="minorHAnsi"/>
                <w:i/>
                <w:iCs/>
                <w:sz w:val="22"/>
                <w:szCs w:val="22"/>
              </w:rPr>
              <w:t xml:space="preserve"> in the creative </w:t>
            </w:r>
            <w:proofErr w:type="spellStart"/>
            <w:r w:rsidRPr="00186832">
              <w:rPr>
                <w:rFonts w:cstheme="minorHAnsi"/>
                <w:i/>
                <w:iCs/>
                <w:sz w:val="22"/>
                <w:szCs w:val="22"/>
              </w:rPr>
              <w:t>industries</w:t>
            </w:r>
            <w:proofErr w:type="spellEnd"/>
            <w:r w:rsidRPr="00186832">
              <w:rPr>
                <w:rFonts w:cstheme="minorHAnsi"/>
                <w:i/>
                <w:iCs/>
                <w:sz w:val="22"/>
                <w:szCs w:val="22"/>
              </w:rPr>
              <w:t>.</w:t>
            </w:r>
          </w:p>
        </w:tc>
      </w:tr>
      <w:tr w:rsidR="00351A08" w:rsidRPr="00351A08" w14:paraId="501D952E" w14:textId="77777777" w:rsidTr="0033717E">
        <w:tc>
          <w:tcPr>
            <w:tcW w:w="9853" w:type="dxa"/>
            <w:gridSpan w:val="2"/>
            <w:shd w:val="clear" w:color="auto" w:fill="4472C4"/>
          </w:tcPr>
          <w:p w14:paraId="061E3681" w14:textId="42453A6A" w:rsidR="00351A08" w:rsidRPr="00351A08" w:rsidRDefault="00351A08" w:rsidP="00351A08">
            <w:pPr>
              <w:spacing w:before="120" w:after="120"/>
              <w:jc w:val="center"/>
              <w:outlineLvl w:val="0"/>
              <w:rPr>
                <w:rFonts w:cstheme="minorHAnsi"/>
                <w:b/>
                <w:color w:val="FFFFFF"/>
                <w:sz w:val="22"/>
                <w:szCs w:val="22"/>
                <w:lang w:val="en-US"/>
              </w:rPr>
            </w:pPr>
            <w:r w:rsidRPr="00351A08">
              <w:rPr>
                <w:rFonts w:cstheme="minorHAnsi"/>
                <w:b/>
                <w:color w:val="FFFFFF"/>
                <w:sz w:val="22"/>
                <w:szCs w:val="22"/>
                <w:lang w:val="en-US"/>
              </w:rPr>
              <w:t>12:30h – 13:15h Lunch Break</w:t>
            </w:r>
          </w:p>
        </w:tc>
      </w:tr>
    </w:tbl>
    <w:p w14:paraId="19F0E6E5" w14:textId="77777777" w:rsidR="00A711EA" w:rsidRPr="00351A08" w:rsidRDefault="00A711EA" w:rsidP="00A711EA">
      <w:pPr>
        <w:spacing w:before="120" w:after="120"/>
        <w:rPr>
          <w:rFonts w:cstheme="minorHAnsi"/>
          <w:sz w:val="22"/>
          <w:szCs w:val="22"/>
          <w:lang w:val="en-GB"/>
        </w:rPr>
      </w:pPr>
    </w:p>
    <w:tbl>
      <w:tblPr>
        <w:tblpPr w:leftFromText="180" w:rightFromText="180" w:vertAnchor="text" w:horzAnchor="margin" w:tblpY="5"/>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52"/>
      </w:tblGrid>
      <w:tr w:rsidR="002D2C54" w:rsidRPr="00351A08" w14:paraId="33B0E222" w14:textId="77777777" w:rsidTr="002D2C54">
        <w:trPr>
          <w:trHeight w:val="537"/>
        </w:trPr>
        <w:tc>
          <w:tcPr>
            <w:tcW w:w="9853" w:type="dxa"/>
            <w:gridSpan w:val="2"/>
            <w:shd w:val="clear" w:color="auto" w:fill="4472C4"/>
            <w:vAlign w:val="center"/>
          </w:tcPr>
          <w:p w14:paraId="5518CE58" w14:textId="7BBFD765" w:rsidR="002D2C54" w:rsidRPr="00351A08" w:rsidRDefault="002D2C54" w:rsidP="002D2C54">
            <w:pPr>
              <w:jc w:val="center"/>
              <w:outlineLvl w:val="0"/>
              <w:rPr>
                <w:rFonts w:cstheme="minorHAnsi"/>
                <w:b/>
                <w:color w:val="FFFFFF"/>
                <w:sz w:val="22"/>
                <w:szCs w:val="22"/>
                <w:lang w:val="en-US"/>
              </w:rPr>
            </w:pPr>
            <w:r w:rsidRPr="00351A08">
              <w:rPr>
                <w:rFonts w:cstheme="minorHAnsi"/>
                <w:b/>
                <w:color w:val="FFFFFF"/>
                <w:sz w:val="22"/>
                <w:szCs w:val="22"/>
                <w:lang w:val="en-US"/>
              </w:rPr>
              <w:t>1</w:t>
            </w:r>
            <w:r w:rsidR="00351A08" w:rsidRPr="00351A08">
              <w:rPr>
                <w:rFonts w:cstheme="minorHAnsi"/>
                <w:b/>
                <w:color w:val="FFFFFF"/>
                <w:sz w:val="22"/>
                <w:szCs w:val="22"/>
                <w:lang w:val="en-US"/>
              </w:rPr>
              <w:t>3:15</w:t>
            </w:r>
            <w:r w:rsidR="00336489">
              <w:rPr>
                <w:rFonts w:cstheme="minorHAnsi"/>
                <w:b/>
                <w:color w:val="FFFFFF"/>
                <w:sz w:val="22"/>
                <w:szCs w:val="22"/>
                <w:lang w:val="en-US"/>
              </w:rPr>
              <w:t>h</w:t>
            </w:r>
            <w:r w:rsidRPr="00351A08">
              <w:rPr>
                <w:rFonts w:cstheme="minorHAnsi"/>
                <w:b/>
                <w:color w:val="FFFFFF"/>
                <w:sz w:val="22"/>
                <w:szCs w:val="22"/>
                <w:lang w:val="en-US"/>
              </w:rPr>
              <w:t xml:space="preserve"> Start of the meeting – session 2</w:t>
            </w:r>
          </w:p>
        </w:tc>
      </w:tr>
      <w:tr w:rsidR="002D2C54" w:rsidRPr="00351A08" w14:paraId="5821477D" w14:textId="77777777" w:rsidTr="002D2C54">
        <w:tc>
          <w:tcPr>
            <w:tcW w:w="1701" w:type="dxa"/>
            <w:shd w:val="clear" w:color="auto" w:fill="DEEAF6"/>
          </w:tcPr>
          <w:p w14:paraId="23DFF5DD" w14:textId="77777777" w:rsidR="002D2C54" w:rsidRPr="00351A08" w:rsidRDefault="002D2C54" w:rsidP="002D2C54">
            <w:pPr>
              <w:jc w:val="center"/>
              <w:outlineLvl w:val="0"/>
              <w:rPr>
                <w:rFonts w:cstheme="minorHAnsi"/>
                <w:b/>
                <w:sz w:val="22"/>
                <w:szCs w:val="22"/>
                <w:lang w:val="en-GB"/>
              </w:rPr>
            </w:pPr>
          </w:p>
          <w:p w14:paraId="61E7EC03" w14:textId="7051B742" w:rsidR="002D2C54" w:rsidRPr="00351A08" w:rsidRDefault="002D2C54" w:rsidP="002D2C54">
            <w:pPr>
              <w:jc w:val="center"/>
              <w:outlineLvl w:val="0"/>
              <w:rPr>
                <w:rFonts w:cstheme="minorHAnsi"/>
                <w:b/>
                <w:sz w:val="22"/>
                <w:szCs w:val="22"/>
              </w:rPr>
            </w:pPr>
            <w:r w:rsidRPr="00351A08">
              <w:rPr>
                <w:rFonts w:cstheme="minorHAnsi"/>
                <w:b/>
                <w:sz w:val="22"/>
                <w:szCs w:val="22"/>
              </w:rPr>
              <w:t xml:space="preserve">ITEM </w:t>
            </w:r>
            <w:r w:rsidR="00186832">
              <w:rPr>
                <w:rFonts w:cstheme="minorHAnsi"/>
                <w:b/>
                <w:sz w:val="22"/>
                <w:szCs w:val="22"/>
              </w:rPr>
              <w:t>6</w:t>
            </w:r>
          </w:p>
          <w:p w14:paraId="195608EE" w14:textId="77777777" w:rsidR="002D2C54" w:rsidRPr="00351A08" w:rsidRDefault="002D2C54" w:rsidP="002D2C54">
            <w:pPr>
              <w:jc w:val="center"/>
              <w:outlineLvl w:val="0"/>
              <w:rPr>
                <w:rFonts w:cstheme="minorHAnsi"/>
                <w:b/>
                <w:sz w:val="22"/>
                <w:szCs w:val="22"/>
              </w:rPr>
            </w:pPr>
          </w:p>
        </w:tc>
        <w:tc>
          <w:tcPr>
            <w:tcW w:w="8152" w:type="dxa"/>
            <w:shd w:val="clear" w:color="auto" w:fill="DEEAF6"/>
          </w:tcPr>
          <w:p w14:paraId="0E8B45BF" w14:textId="350C6ACA" w:rsidR="002D2C54" w:rsidRPr="00351A08" w:rsidRDefault="002D2C54" w:rsidP="002D2C54">
            <w:pPr>
              <w:outlineLvl w:val="0"/>
              <w:rPr>
                <w:rFonts w:cstheme="minorHAnsi"/>
                <w:b/>
                <w:bCs/>
                <w:sz w:val="22"/>
                <w:szCs w:val="22"/>
                <w:lang w:val="en-US"/>
              </w:rPr>
            </w:pPr>
            <w:r w:rsidRPr="00351A08">
              <w:rPr>
                <w:rFonts w:cstheme="minorHAnsi"/>
                <w:b/>
                <w:color w:val="000000" w:themeColor="text1"/>
                <w:sz w:val="22"/>
                <w:szCs w:val="22"/>
                <w:lang w:val="en-US"/>
              </w:rPr>
              <w:t>1</w:t>
            </w:r>
            <w:r w:rsidR="00351A08" w:rsidRPr="00351A08">
              <w:rPr>
                <w:rFonts w:cstheme="minorHAnsi"/>
                <w:b/>
                <w:color w:val="000000" w:themeColor="text1"/>
                <w:sz w:val="22"/>
                <w:szCs w:val="22"/>
                <w:lang w:val="en-US"/>
              </w:rPr>
              <w:t>3</w:t>
            </w:r>
            <w:r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15</w:t>
            </w:r>
            <w:r w:rsidRPr="00351A08">
              <w:rPr>
                <w:rFonts w:cstheme="minorHAnsi"/>
                <w:b/>
                <w:color w:val="000000" w:themeColor="text1"/>
                <w:sz w:val="22"/>
                <w:szCs w:val="22"/>
                <w:lang w:val="en-US"/>
              </w:rPr>
              <w:t>h – 14:</w:t>
            </w:r>
            <w:r w:rsidR="00351A08" w:rsidRPr="00351A08">
              <w:rPr>
                <w:rFonts w:cstheme="minorHAnsi"/>
                <w:b/>
                <w:color w:val="000000" w:themeColor="text1"/>
                <w:sz w:val="22"/>
                <w:szCs w:val="22"/>
                <w:lang w:val="en-US"/>
              </w:rPr>
              <w:t>1</w:t>
            </w:r>
            <w:r w:rsidRPr="00351A08">
              <w:rPr>
                <w:rFonts w:cstheme="minorHAnsi"/>
                <w:b/>
                <w:color w:val="000000" w:themeColor="text1"/>
                <w:sz w:val="22"/>
                <w:szCs w:val="22"/>
                <w:lang w:val="en-US"/>
              </w:rPr>
              <w:t xml:space="preserve">5h  </w:t>
            </w:r>
          </w:p>
          <w:p w14:paraId="57E98324" w14:textId="0147F45D" w:rsidR="00351A08" w:rsidRPr="00351A08" w:rsidRDefault="00351A08" w:rsidP="00351A08">
            <w:pPr>
              <w:pStyle w:val="p1"/>
              <w:rPr>
                <w:rFonts w:asciiTheme="minorHAnsi" w:hAnsiTheme="minorHAnsi" w:cstheme="minorHAnsi"/>
                <w:b/>
                <w:bCs/>
                <w:sz w:val="22"/>
                <w:szCs w:val="22"/>
              </w:rPr>
            </w:pPr>
            <w:r w:rsidRPr="00351A08">
              <w:rPr>
                <w:rFonts w:asciiTheme="minorHAnsi" w:hAnsiTheme="minorHAnsi" w:cstheme="minorHAnsi"/>
                <w:b/>
                <w:bCs/>
                <w:sz w:val="22"/>
                <w:szCs w:val="22"/>
              </w:rPr>
              <w:t>Potencial for development of creative industry in Montenegro</w:t>
            </w:r>
          </w:p>
          <w:p w14:paraId="00550158" w14:textId="09B73D5F" w:rsidR="002D2C54" w:rsidRPr="00351A08" w:rsidRDefault="00351A08" w:rsidP="002D2C54">
            <w:pPr>
              <w:pStyle w:val="p1"/>
              <w:rPr>
                <w:rFonts w:asciiTheme="minorHAnsi" w:hAnsiTheme="minorHAnsi" w:cstheme="minorHAnsi"/>
                <w:sz w:val="22"/>
                <w:szCs w:val="22"/>
              </w:rPr>
            </w:pPr>
            <w:r w:rsidRPr="00351A08">
              <w:rPr>
                <w:rFonts w:asciiTheme="minorHAnsi" w:hAnsiTheme="minorHAnsi" w:cstheme="minorHAnsi"/>
                <w:sz w:val="22"/>
                <w:szCs w:val="22"/>
              </w:rPr>
              <w:t>Marija Sarap, General Director for the Development of Creative Industries Ministry of Culture and Media</w:t>
            </w:r>
          </w:p>
        </w:tc>
      </w:tr>
      <w:tr w:rsidR="002D2C54" w:rsidRPr="00351A08" w14:paraId="374FE80F" w14:textId="77777777" w:rsidTr="002D2C54">
        <w:tc>
          <w:tcPr>
            <w:tcW w:w="1701" w:type="dxa"/>
          </w:tcPr>
          <w:p w14:paraId="0FC05AEF" w14:textId="77777777" w:rsidR="002D2C54" w:rsidRPr="00351A08" w:rsidRDefault="002D2C54" w:rsidP="002D2C54">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616D407D" w14:textId="0A277408" w:rsidR="002D2C54" w:rsidRPr="00351A08" w:rsidRDefault="00186832" w:rsidP="002D2C54">
            <w:pPr>
              <w:spacing w:before="120" w:after="120"/>
              <w:contextualSpacing/>
              <w:outlineLvl w:val="0"/>
              <w:rPr>
                <w:rFonts w:cstheme="minorHAnsi"/>
                <w:i/>
                <w:iCs/>
                <w:sz w:val="22"/>
                <w:szCs w:val="22"/>
                <w:lang w:val="en-GB"/>
              </w:rPr>
            </w:pPr>
            <w:r w:rsidRPr="00186832">
              <w:rPr>
                <w:rFonts w:cstheme="minorHAnsi"/>
                <w:i/>
                <w:iCs/>
                <w:sz w:val="22"/>
                <w:szCs w:val="22"/>
                <w:lang w:val="en-GB"/>
              </w:rPr>
              <w:t>Strategic insights into the potential, limitations, and policy direction for creative industries in Montenegro, presented by the Ministry of Culture and Media.</w:t>
            </w:r>
          </w:p>
        </w:tc>
      </w:tr>
      <w:tr w:rsidR="002D2C54" w:rsidRPr="00351A08" w14:paraId="48E908BF" w14:textId="77777777" w:rsidTr="002D2C54">
        <w:tc>
          <w:tcPr>
            <w:tcW w:w="1701" w:type="dxa"/>
          </w:tcPr>
          <w:p w14:paraId="0F864977" w14:textId="77777777" w:rsidR="002D2C54" w:rsidRPr="00351A08" w:rsidRDefault="002D2C54" w:rsidP="002D2C54">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2DBD0EAF" w14:textId="4F0E3353" w:rsidR="002D2C54" w:rsidRPr="00351A08" w:rsidRDefault="00186832" w:rsidP="002D2C54">
            <w:pPr>
              <w:spacing w:before="120" w:after="120"/>
              <w:contextualSpacing/>
              <w:outlineLvl w:val="0"/>
              <w:rPr>
                <w:rFonts w:cstheme="minorHAnsi"/>
                <w:i/>
                <w:iCs/>
                <w:sz w:val="22"/>
                <w:szCs w:val="22"/>
                <w:lang w:val="en-GB"/>
              </w:rPr>
            </w:pPr>
            <w:r w:rsidRPr="00186832">
              <w:rPr>
                <w:rFonts w:cstheme="minorHAnsi"/>
                <w:i/>
                <w:iCs/>
                <w:sz w:val="22"/>
                <w:szCs w:val="22"/>
                <w:lang w:val="en-GB"/>
              </w:rPr>
              <w:t>Greater awareness of national priorities for creative industry development and avenues for stakeholder engagement.</w:t>
            </w:r>
          </w:p>
        </w:tc>
      </w:tr>
      <w:tr w:rsidR="002D2C54" w:rsidRPr="00351A08" w14:paraId="2125C6A1" w14:textId="77777777" w:rsidTr="002D2C54">
        <w:tc>
          <w:tcPr>
            <w:tcW w:w="1701" w:type="dxa"/>
            <w:shd w:val="clear" w:color="auto" w:fill="DEEAF6"/>
          </w:tcPr>
          <w:p w14:paraId="2F015191" w14:textId="77777777" w:rsidR="002D2C54" w:rsidRPr="00351A08" w:rsidRDefault="002D2C54" w:rsidP="002D2C54">
            <w:pPr>
              <w:jc w:val="center"/>
              <w:outlineLvl w:val="0"/>
              <w:rPr>
                <w:rFonts w:cstheme="minorHAnsi"/>
                <w:b/>
                <w:sz w:val="22"/>
                <w:szCs w:val="22"/>
                <w:lang w:val="en-GB"/>
              </w:rPr>
            </w:pPr>
          </w:p>
          <w:p w14:paraId="677B4243" w14:textId="42702D87" w:rsidR="002D2C54" w:rsidRPr="00351A08" w:rsidRDefault="002D2C54" w:rsidP="002D2C54">
            <w:pPr>
              <w:jc w:val="center"/>
              <w:outlineLvl w:val="0"/>
              <w:rPr>
                <w:rFonts w:cstheme="minorHAnsi"/>
                <w:b/>
                <w:sz w:val="22"/>
                <w:szCs w:val="22"/>
              </w:rPr>
            </w:pPr>
            <w:r w:rsidRPr="00351A08">
              <w:rPr>
                <w:rFonts w:cstheme="minorHAnsi"/>
                <w:b/>
                <w:sz w:val="22"/>
                <w:szCs w:val="22"/>
              </w:rPr>
              <w:t xml:space="preserve">ITEM </w:t>
            </w:r>
            <w:r w:rsidR="00186832">
              <w:rPr>
                <w:rFonts w:cstheme="minorHAnsi"/>
                <w:b/>
                <w:sz w:val="22"/>
                <w:szCs w:val="22"/>
              </w:rPr>
              <w:t>7</w:t>
            </w:r>
          </w:p>
        </w:tc>
        <w:tc>
          <w:tcPr>
            <w:tcW w:w="8152" w:type="dxa"/>
            <w:shd w:val="clear" w:color="auto" w:fill="DEEAF6"/>
          </w:tcPr>
          <w:p w14:paraId="598330EE" w14:textId="7EBD2DAE" w:rsidR="002D2C54" w:rsidRPr="00351A08" w:rsidRDefault="002D2C54" w:rsidP="002D2C54">
            <w:pPr>
              <w:outlineLvl w:val="0"/>
              <w:rPr>
                <w:rFonts w:cstheme="minorHAnsi"/>
                <w:b/>
                <w:bCs/>
                <w:sz w:val="22"/>
                <w:szCs w:val="22"/>
                <w:lang w:val="en-US"/>
              </w:rPr>
            </w:pPr>
            <w:r w:rsidRPr="00351A08">
              <w:rPr>
                <w:rFonts w:cstheme="minorHAnsi"/>
                <w:b/>
                <w:color w:val="000000" w:themeColor="text1"/>
                <w:sz w:val="22"/>
                <w:szCs w:val="22"/>
                <w:lang w:val="en-US"/>
              </w:rPr>
              <w:t>14:</w:t>
            </w:r>
            <w:r w:rsidR="00351A08" w:rsidRPr="00351A08">
              <w:rPr>
                <w:rFonts w:cstheme="minorHAnsi"/>
                <w:b/>
                <w:color w:val="000000" w:themeColor="text1"/>
                <w:sz w:val="22"/>
                <w:szCs w:val="22"/>
                <w:lang w:val="en-US"/>
              </w:rPr>
              <w:t>1</w:t>
            </w:r>
            <w:r w:rsidRPr="00351A08">
              <w:rPr>
                <w:rFonts w:cstheme="minorHAnsi"/>
                <w:b/>
                <w:color w:val="000000" w:themeColor="text1"/>
                <w:sz w:val="22"/>
                <w:szCs w:val="22"/>
                <w:lang w:val="en-US"/>
              </w:rPr>
              <w:t>5h – 1</w:t>
            </w:r>
            <w:r w:rsidR="00351A08" w:rsidRPr="00351A08">
              <w:rPr>
                <w:rFonts w:cstheme="minorHAnsi"/>
                <w:b/>
                <w:color w:val="000000" w:themeColor="text1"/>
                <w:sz w:val="22"/>
                <w:szCs w:val="22"/>
                <w:lang w:val="en-US"/>
              </w:rPr>
              <w:t>4</w:t>
            </w:r>
            <w:r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4</w:t>
            </w:r>
            <w:r w:rsidRPr="00351A08">
              <w:rPr>
                <w:rFonts w:cstheme="minorHAnsi"/>
                <w:b/>
                <w:color w:val="000000" w:themeColor="text1"/>
                <w:sz w:val="22"/>
                <w:szCs w:val="22"/>
                <w:lang w:val="en-US"/>
              </w:rPr>
              <w:t xml:space="preserve">5h  </w:t>
            </w:r>
          </w:p>
          <w:p w14:paraId="18F8F042" w14:textId="54F6F647" w:rsidR="002D2C54" w:rsidRPr="00336489" w:rsidRDefault="00351A08" w:rsidP="002D2C54">
            <w:pPr>
              <w:pStyle w:val="p1"/>
              <w:rPr>
                <w:rFonts w:asciiTheme="minorHAnsi" w:hAnsiTheme="minorHAnsi" w:cstheme="minorHAnsi"/>
                <w:b/>
                <w:bCs/>
                <w:sz w:val="22"/>
                <w:szCs w:val="22"/>
              </w:rPr>
            </w:pPr>
            <w:r w:rsidRPr="00351A08">
              <w:rPr>
                <w:rFonts w:asciiTheme="minorHAnsi" w:hAnsiTheme="minorHAnsi" w:cstheme="minorHAnsi"/>
                <w:b/>
                <w:bCs/>
                <w:sz w:val="22"/>
                <w:szCs w:val="22"/>
              </w:rPr>
              <w:t xml:space="preserve">Keynote 3 </w:t>
            </w:r>
            <w:r w:rsidR="00E50930">
              <w:rPr>
                <w:rFonts w:asciiTheme="minorHAnsi" w:hAnsiTheme="minorHAnsi" w:cstheme="minorHAnsi"/>
                <w:b/>
                <w:bCs/>
                <w:sz w:val="22"/>
                <w:szCs w:val="22"/>
              </w:rPr>
              <w:t>–</w:t>
            </w:r>
            <w:r w:rsidRPr="00351A08">
              <w:rPr>
                <w:rFonts w:asciiTheme="minorHAnsi" w:hAnsiTheme="minorHAnsi" w:cstheme="minorHAnsi"/>
                <w:b/>
                <w:bCs/>
                <w:sz w:val="22"/>
                <w:szCs w:val="22"/>
              </w:rPr>
              <w:t xml:space="preserve"> </w:t>
            </w:r>
            <w:r w:rsidR="003D6420">
              <w:rPr>
                <w:rFonts w:asciiTheme="minorHAnsi" w:hAnsiTheme="minorHAnsi" w:cstheme="minorHAnsi"/>
                <w:b/>
                <w:bCs/>
                <w:sz w:val="22"/>
                <w:szCs w:val="22"/>
              </w:rPr>
              <w:t>Bura bonaca</w:t>
            </w:r>
            <w:r w:rsidRPr="00351A08">
              <w:rPr>
                <w:rFonts w:asciiTheme="minorHAnsi" w:hAnsiTheme="minorHAnsi" w:cstheme="minorHAnsi"/>
                <w:b/>
                <w:bCs/>
                <w:sz w:val="22"/>
                <w:szCs w:val="22"/>
              </w:rPr>
              <w:t xml:space="preserve">: </w:t>
            </w:r>
            <w:r w:rsidR="003D6420" w:rsidRPr="003D6420">
              <w:rPr>
                <w:rFonts w:asciiTheme="minorHAnsi" w:hAnsiTheme="minorHAnsi" w:cstheme="minorHAnsi"/>
                <w:b/>
                <w:bCs/>
                <w:sz w:val="22"/>
                <w:szCs w:val="22"/>
              </w:rPr>
              <w:t xml:space="preserve">From Coastal Inspiration to </w:t>
            </w:r>
            <w:r w:rsidR="003D6420">
              <w:rPr>
                <w:rFonts w:asciiTheme="minorHAnsi" w:hAnsiTheme="minorHAnsi" w:cstheme="minorHAnsi"/>
                <w:b/>
                <w:bCs/>
                <w:sz w:val="22"/>
                <w:szCs w:val="22"/>
              </w:rPr>
              <w:t>c</w:t>
            </w:r>
            <w:r w:rsidR="003D6420" w:rsidRPr="003D6420">
              <w:rPr>
                <w:rFonts w:asciiTheme="minorHAnsi" w:hAnsiTheme="minorHAnsi" w:cstheme="minorHAnsi"/>
                <w:b/>
                <w:bCs/>
                <w:sz w:val="22"/>
                <w:szCs w:val="22"/>
              </w:rPr>
              <w:t xml:space="preserve">reative </w:t>
            </w:r>
            <w:r w:rsidR="003D6420">
              <w:rPr>
                <w:rFonts w:asciiTheme="minorHAnsi" w:hAnsiTheme="minorHAnsi" w:cstheme="minorHAnsi"/>
                <w:b/>
                <w:bCs/>
                <w:sz w:val="22"/>
                <w:szCs w:val="22"/>
              </w:rPr>
              <w:t>e</w:t>
            </w:r>
            <w:r w:rsidR="003D6420" w:rsidRPr="003D6420">
              <w:rPr>
                <w:rFonts w:asciiTheme="minorHAnsi" w:hAnsiTheme="minorHAnsi" w:cstheme="minorHAnsi"/>
                <w:b/>
                <w:bCs/>
                <w:sz w:val="22"/>
                <w:szCs w:val="22"/>
              </w:rPr>
              <w:t>nterprise</w:t>
            </w:r>
            <w:r w:rsidR="003D6420">
              <w:rPr>
                <w:rFonts w:asciiTheme="minorHAnsi" w:hAnsiTheme="minorHAnsi" w:cstheme="minorHAnsi"/>
                <w:b/>
                <w:bCs/>
                <w:sz w:val="22"/>
                <w:szCs w:val="22"/>
              </w:rPr>
              <w:t xml:space="preserve"> </w:t>
            </w:r>
          </w:p>
        </w:tc>
      </w:tr>
      <w:tr w:rsidR="00E50930" w:rsidRPr="00351A08" w14:paraId="30114EA3" w14:textId="77777777" w:rsidTr="002D2C54">
        <w:tc>
          <w:tcPr>
            <w:tcW w:w="1701" w:type="dxa"/>
          </w:tcPr>
          <w:p w14:paraId="4141E03C" w14:textId="77777777" w:rsidR="00E50930" w:rsidRPr="00351A08" w:rsidRDefault="00E50930" w:rsidP="00E50930">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17443E28" w14:textId="592FB444" w:rsidR="00E50930" w:rsidRPr="003D6420" w:rsidRDefault="003D6420" w:rsidP="003D6420">
            <w:pPr>
              <w:jc w:val="both"/>
              <w:rPr>
                <w:rFonts w:cstheme="minorHAnsi"/>
                <w:i/>
                <w:iCs/>
                <w:sz w:val="22"/>
                <w:szCs w:val="22"/>
              </w:rPr>
            </w:pPr>
            <w:r w:rsidRPr="003D6420">
              <w:rPr>
                <w:rFonts w:cstheme="minorHAnsi"/>
                <w:i/>
                <w:iCs/>
                <w:sz w:val="22"/>
                <w:szCs w:val="22"/>
              </w:rPr>
              <w:t xml:space="preserve">The founder </w:t>
            </w:r>
            <w:proofErr w:type="spellStart"/>
            <w:r w:rsidRPr="003D6420">
              <w:rPr>
                <w:rFonts w:cstheme="minorHAnsi"/>
                <w:i/>
                <w:iCs/>
                <w:sz w:val="22"/>
                <w:szCs w:val="22"/>
              </w:rPr>
              <w:t>will</w:t>
            </w:r>
            <w:proofErr w:type="spellEnd"/>
            <w:r w:rsidRPr="003D6420">
              <w:rPr>
                <w:rFonts w:cstheme="minorHAnsi"/>
                <w:i/>
                <w:iCs/>
                <w:sz w:val="22"/>
                <w:szCs w:val="22"/>
              </w:rPr>
              <w:t xml:space="preserve"> </w:t>
            </w:r>
            <w:proofErr w:type="spellStart"/>
            <w:r w:rsidRPr="003D6420">
              <w:rPr>
                <w:rFonts w:cstheme="minorHAnsi"/>
                <w:i/>
                <w:iCs/>
                <w:sz w:val="22"/>
                <w:szCs w:val="22"/>
              </w:rPr>
              <w:t>present</w:t>
            </w:r>
            <w:proofErr w:type="spellEnd"/>
            <w:r w:rsidRPr="003D6420">
              <w:rPr>
                <w:rFonts w:cstheme="minorHAnsi"/>
                <w:i/>
                <w:iCs/>
                <w:sz w:val="22"/>
                <w:szCs w:val="22"/>
              </w:rPr>
              <w:t xml:space="preserve"> the </w:t>
            </w:r>
            <w:proofErr w:type="spellStart"/>
            <w:r w:rsidRPr="003D6420">
              <w:rPr>
                <w:rFonts w:cstheme="minorHAnsi"/>
                <w:i/>
                <w:iCs/>
                <w:sz w:val="22"/>
                <w:szCs w:val="22"/>
              </w:rPr>
              <w:t>evolution</w:t>
            </w:r>
            <w:proofErr w:type="spellEnd"/>
            <w:r w:rsidRPr="003D6420">
              <w:rPr>
                <w:rFonts w:cstheme="minorHAnsi"/>
                <w:i/>
                <w:iCs/>
                <w:sz w:val="22"/>
                <w:szCs w:val="22"/>
              </w:rPr>
              <w:t xml:space="preserve"> of the brand </w:t>
            </w:r>
            <w:proofErr w:type="spellStart"/>
            <w:r w:rsidRPr="003D6420">
              <w:rPr>
                <w:rFonts w:cstheme="minorHAnsi"/>
                <w:i/>
                <w:iCs/>
                <w:sz w:val="22"/>
                <w:szCs w:val="22"/>
              </w:rPr>
              <w:t>rooted</w:t>
            </w:r>
            <w:proofErr w:type="spellEnd"/>
            <w:r w:rsidRPr="003D6420">
              <w:rPr>
                <w:rFonts w:cstheme="minorHAnsi"/>
                <w:i/>
                <w:iCs/>
                <w:sz w:val="22"/>
                <w:szCs w:val="22"/>
              </w:rPr>
              <w:t xml:space="preserve"> in the </w:t>
            </w:r>
            <w:proofErr w:type="spellStart"/>
            <w:r w:rsidRPr="003D6420">
              <w:rPr>
                <w:rFonts w:cstheme="minorHAnsi"/>
                <w:i/>
                <w:iCs/>
                <w:sz w:val="22"/>
                <w:szCs w:val="22"/>
              </w:rPr>
              <w:t>Adriatic</w:t>
            </w:r>
            <w:proofErr w:type="spellEnd"/>
            <w:r w:rsidRPr="003D6420">
              <w:rPr>
                <w:rFonts w:cstheme="minorHAnsi"/>
                <w:i/>
                <w:iCs/>
                <w:sz w:val="22"/>
                <w:szCs w:val="22"/>
              </w:rPr>
              <w:t xml:space="preserve"> </w:t>
            </w:r>
            <w:proofErr w:type="spellStart"/>
            <w:r w:rsidRPr="003D6420">
              <w:rPr>
                <w:rFonts w:cstheme="minorHAnsi"/>
                <w:i/>
                <w:iCs/>
                <w:sz w:val="22"/>
                <w:szCs w:val="22"/>
              </w:rPr>
              <w:t>spirit</w:t>
            </w:r>
            <w:proofErr w:type="spellEnd"/>
            <w:r w:rsidRPr="003D6420">
              <w:rPr>
                <w:rFonts w:cstheme="minorHAnsi"/>
                <w:i/>
                <w:iCs/>
                <w:sz w:val="22"/>
                <w:szCs w:val="22"/>
              </w:rPr>
              <w:t xml:space="preserve">, </w:t>
            </w:r>
            <w:proofErr w:type="spellStart"/>
            <w:r w:rsidRPr="003D6420">
              <w:rPr>
                <w:rFonts w:cstheme="minorHAnsi"/>
                <w:i/>
                <w:iCs/>
                <w:sz w:val="22"/>
                <w:szCs w:val="22"/>
              </w:rPr>
              <w:t>combining</w:t>
            </w:r>
            <w:proofErr w:type="spellEnd"/>
            <w:r w:rsidRPr="003D6420">
              <w:rPr>
                <w:rFonts w:cstheme="minorHAnsi"/>
                <w:i/>
                <w:iCs/>
                <w:sz w:val="22"/>
                <w:szCs w:val="22"/>
              </w:rPr>
              <w:t xml:space="preserve"> handmade </w:t>
            </w:r>
            <w:proofErr w:type="spellStart"/>
            <w:r w:rsidRPr="003D6420">
              <w:rPr>
                <w:rFonts w:cstheme="minorHAnsi"/>
                <w:i/>
                <w:iCs/>
                <w:sz w:val="22"/>
                <w:szCs w:val="22"/>
              </w:rPr>
              <w:t>craftsmanship</w:t>
            </w:r>
            <w:proofErr w:type="spellEnd"/>
            <w:r w:rsidRPr="003D6420">
              <w:rPr>
                <w:rFonts w:cstheme="minorHAnsi"/>
                <w:i/>
                <w:iCs/>
                <w:sz w:val="22"/>
                <w:szCs w:val="22"/>
              </w:rPr>
              <w:t xml:space="preserve"> with </w:t>
            </w:r>
            <w:proofErr w:type="spellStart"/>
            <w:r w:rsidRPr="003D6420">
              <w:rPr>
                <w:rFonts w:cstheme="minorHAnsi"/>
                <w:i/>
                <w:iCs/>
                <w:sz w:val="22"/>
                <w:szCs w:val="22"/>
              </w:rPr>
              <w:t>meaningful</w:t>
            </w:r>
            <w:proofErr w:type="spellEnd"/>
            <w:r w:rsidRPr="003D6420">
              <w:rPr>
                <w:rFonts w:cstheme="minorHAnsi"/>
                <w:i/>
                <w:iCs/>
                <w:sz w:val="22"/>
                <w:szCs w:val="22"/>
              </w:rPr>
              <w:t xml:space="preserve"> storytelling. The </w:t>
            </w:r>
            <w:proofErr w:type="spellStart"/>
            <w:r w:rsidRPr="003D6420">
              <w:rPr>
                <w:rFonts w:cstheme="minorHAnsi"/>
                <w:i/>
                <w:iCs/>
                <w:sz w:val="22"/>
                <w:szCs w:val="22"/>
              </w:rPr>
              <w:t>presentation</w:t>
            </w:r>
            <w:proofErr w:type="spellEnd"/>
            <w:r w:rsidRPr="003D6420">
              <w:rPr>
                <w:rFonts w:cstheme="minorHAnsi"/>
                <w:i/>
                <w:iCs/>
                <w:sz w:val="22"/>
                <w:szCs w:val="22"/>
              </w:rPr>
              <w:t xml:space="preserve"> </w:t>
            </w:r>
            <w:proofErr w:type="spellStart"/>
            <w:r w:rsidRPr="003D6420">
              <w:rPr>
                <w:rFonts w:cstheme="minorHAnsi"/>
                <w:i/>
                <w:iCs/>
                <w:sz w:val="22"/>
                <w:szCs w:val="22"/>
              </w:rPr>
              <w:t>will</w:t>
            </w:r>
            <w:proofErr w:type="spellEnd"/>
            <w:r w:rsidRPr="003D6420">
              <w:rPr>
                <w:rFonts w:cstheme="minorHAnsi"/>
                <w:i/>
                <w:iCs/>
                <w:sz w:val="22"/>
                <w:szCs w:val="22"/>
              </w:rPr>
              <w:t xml:space="preserve"> </w:t>
            </w:r>
            <w:proofErr w:type="spellStart"/>
            <w:r w:rsidRPr="003D6420">
              <w:rPr>
                <w:rFonts w:cstheme="minorHAnsi"/>
                <w:i/>
                <w:iCs/>
                <w:sz w:val="22"/>
                <w:szCs w:val="22"/>
              </w:rPr>
              <w:t>explore</w:t>
            </w:r>
            <w:proofErr w:type="spellEnd"/>
            <w:r w:rsidRPr="003D6420">
              <w:rPr>
                <w:rFonts w:cstheme="minorHAnsi"/>
                <w:i/>
                <w:iCs/>
                <w:sz w:val="22"/>
                <w:szCs w:val="22"/>
              </w:rPr>
              <w:t xml:space="preserve"> the </w:t>
            </w:r>
            <w:proofErr w:type="spellStart"/>
            <w:r w:rsidRPr="003D6420">
              <w:rPr>
                <w:rFonts w:cstheme="minorHAnsi"/>
                <w:i/>
                <w:iCs/>
                <w:sz w:val="22"/>
                <w:szCs w:val="22"/>
              </w:rPr>
              <w:t>journey</w:t>
            </w:r>
            <w:proofErr w:type="spellEnd"/>
            <w:r w:rsidRPr="003D6420">
              <w:rPr>
                <w:rFonts w:cstheme="minorHAnsi"/>
                <w:i/>
                <w:iCs/>
                <w:sz w:val="22"/>
                <w:szCs w:val="22"/>
              </w:rPr>
              <w:t xml:space="preserve"> of </w:t>
            </w:r>
            <w:proofErr w:type="spellStart"/>
            <w:r w:rsidRPr="003D6420">
              <w:rPr>
                <w:rFonts w:cstheme="minorHAnsi"/>
                <w:i/>
                <w:iCs/>
                <w:sz w:val="22"/>
                <w:szCs w:val="22"/>
              </w:rPr>
              <w:t>transforming</w:t>
            </w:r>
            <w:proofErr w:type="spellEnd"/>
            <w:r w:rsidRPr="003D6420">
              <w:rPr>
                <w:rFonts w:cstheme="minorHAnsi"/>
                <w:i/>
                <w:iCs/>
                <w:sz w:val="22"/>
                <w:szCs w:val="22"/>
              </w:rPr>
              <w:t xml:space="preserve"> personal </w:t>
            </w:r>
            <w:proofErr w:type="spellStart"/>
            <w:r w:rsidRPr="003D6420">
              <w:rPr>
                <w:rFonts w:cstheme="minorHAnsi"/>
                <w:i/>
                <w:iCs/>
                <w:sz w:val="22"/>
                <w:szCs w:val="22"/>
              </w:rPr>
              <w:t>inspiration</w:t>
            </w:r>
            <w:proofErr w:type="spellEnd"/>
            <w:r w:rsidRPr="003D6420">
              <w:rPr>
                <w:rFonts w:cstheme="minorHAnsi"/>
                <w:i/>
                <w:iCs/>
                <w:sz w:val="22"/>
                <w:szCs w:val="22"/>
              </w:rPr>
              <w:t xml:space="preserve"> </w:t>
            </w:r>
            <w:proofErr w:type="spellStart"/>
            <w:r w:rsidRPr="003D6420">
              <w:rPr>
                <w:rFonts w:cstheme="minorHAnsi"/>
                <w:i/>
                <w:iCs/>
                <w:sz w:val="22"/>
                <w:szCs w:val="22"/>
              </w:rPr>
              <w:t>into</w:t>
            </w:r>
            <w:proofErr w:type="spellEnd"/>
            <w:r w:rsidRPr="003D6420">
              <w:rPr>
                <w:rFonts w:cstheme="minorHAnsi"/>
                <w:i/>
                <w:iCs/>
                <w:sz w:val="22"/>
                <w:szCs w:val="22"/>
              </w:rPr>
              <w:t xml:space="preserve"> a </w:t>
            </w:r>
            <w:proofErr w:type="spellStart"/>
            <w:r w:rsidRPr="003D6420">
              <w:rPr>
                <w:rFonts w:cstheme="minorHAnsi"/>
                <w:i/>
                <w:iCs/>
                <w:sz w:val="22"/>
                <w:szCs w:val="22"/>
              </w:rPr>
              <w:t>recognizable</w:t>
            </w:r>
            <w:proofErr w:type="spellEnd"/>
            <w:r w:rsidRPr="003D6420">
              <w:rPr>
                <w:rFonts w:cstheme="minorHAnsi"/>
                <w:i/>
                <w:iCs/>
                <w:sz w:val="22"/>
                <w:szCs w:val="22"/>
              </w:rPr>
              <w:t xml:space="preserve"> creative business, </w:t>
            </w:r>
            <w:proofErr w:type="spellStart"/>
            <w:r w:rsidRPr="003D6420">
              <w:rPr>
                <w:rFonts w:cstheme="minorHAnsi"/>
                <w:i/>
                <w:iCs/>
                <w:sz w:val="22"/>
                <w:szCs w:val="22"/>
              </w:rPr>
              <w:t>emphasizing</w:t>
            </w:r>
            <w:proofErr w:type="spellEnd"/>
            <w:r w:rsidRPr="003D6420">
              <w:rPr>
                <w:rFonts w:cstheme="minorHAnsi"/>
                <w:i/>
                <w:iCs/>
                <w:sz w:val="22"/>
                <w:szCs w:val="22"/>
              </w:rPr>
              <w:t xml:space="preserve"> branding, product </w:t>
            </w:r>
            <w:proofErr w:type="spellStart"/>
            <w:r w:rsidRPr="003D6420">
              <w:rPr>
                <w:rFonts w:cstheme="minorHAnsi"/>
                <w:i/>
                <w:iCs/>
                <w:sz w:val="22"/>
                <w:szCs w:val="22"/>
              </w:rPr>
              <w:t>identity</w:t>
            </w:r>
            <w:proofErr w:type="spellEnd"/>
            <w:r w:rsidRPr="003D6420">
              <w:rPr>
                <w:rFonts w:cstheme="minorHAnsi"/>
                <w:i/>
                <w:iCs/>
                <w:sz w:val="22"/>
                <w:szCs w:val="22"/>
              </w:rPr>
              <w:t xml:space="preserve">, and the balance </w:t>
            </w:r>
            <w:proofErr w:type="spellStart"/>
            <w:r w:rsidRPr="003D6420">
              <w:rPr>
                <w:rFonts w:cstheme="minorHAnsi"/>
                <w:i/>
                <w:iCs/>
                <w:sz w:val="22"/>
                <w:szCs w:val="22"/>
              </w:rPr>
              <w:t>between</w:t>
            </w:r>
            <w:proofErr w:type="spellEnd"/>
            <w:r w:rsidRPr="003D6420">
              <w:rPr>
                <w:rFonts w:cstheme="minorHAnsi"/>
                <w:i/>
                <w:iCs/>
                <w:sz w:val="22"/>
                <w:szCs w:val="22"/>
              </w:rPr>
              <w:t xml:space="preserve"> </w:t>
            </w:r>
            <w:proofErr w:type="spellStart"/>
            <w:r w:rsidRPr="003D6420">
              <w:rPr>
                <w:rFonts w:cstheme="minorHAnsi"/>
                <w:i/>
                <w:iCs/>
                <w:sz w:val="22"/>
                <w:szCs w:val="22"/>
              </w:rPr>
              <w:t>tradition</w:t>
            </w:r>
            <w:proofErr w:type="spellEnd"/>
            <w:r w:rsidRPr="003D6420">
              <w:rPr>
                <w:rFonts w:cstheme="minorHAnsi"/>
                <w:i/>
                <w:iCs/>
                <w:sz w:val="22"/>
                <w:szCs w:val="22"/>
              </w:rPr>
              <w:t xml:space="preserve"> and </w:t>
            </w:r>
            <w:proofErr w:type="spellStart"/>
            <w:r w:rsidRPr="003D6420">
              <w:rPr>
                <w:rFonts w:cstheme="minorHAnsi"/>
                <w:i/>
                <w:iCs/>
                <w:sz w:val="22"/>
                <w:szCs w:val="22"/>
              </w:rPr>
              <w:t>innovation</w:t>
            </w:r>
            <w:proofErr w:type="spellEnd"/>
            <w:r w:rsidRPr="003D6420">
              <w:rPr>
                <w:rFonts w:cstheme="minorHAnsi"/>
                <w:i/>
                <w:iCs/>
                <w:sz w:val="22"/>
                <w:szCs w:val="22"/>
              </w:rPr>
              <w:t>.</w:t>
            </w:r>
          </w:p>
        </w:tc>
      </w:tr>
      <w:tr w:rsidR="00E50930" w:rsidRPr="00351A08" w14:paraId="5FF180DF" w14:textId="77777777" w:rsidTr="002D2C54">
        <w:tc>
          <w:tcPr>
            <w:tcW w:w="1701" w:type="dxa"/>
          </w:tcPr>
          <w:p w14:paraId="23028F58" w14:textId="77777777" w:rsidR="00E50930" w:rsidRPr="00351A08" w:rsidRDefault="00E50930" w:rsidP="00E50930">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3441EB6D" w14:textId="7A583006" w:rsidR="00E50930" w:rsidRPr="003D6420" w:rsidRDefault="003D6420" w:rsidP="003D6420">
            <w:pPr>
              <w:jc w:val="both"/>
              <w:rPr>
                <w:rFonts w:cstheme="minorHAnsi"/>
                <w:i/>
                <w:iCs/>
                <w:sz w:val="22"/>
                <w:szCs w:val="22"/>
              </w:rPr>
            </w:pPr>
            <w:proofErr w:type="spellStart"/>
            <w:r w:rsidRPr="003D6420">
              <w:rPr>
                <w:rFonts w:cstheme="minorHAnsi"/>
                <w:i/>
                <w:iCs/>
                <w:sz w:val="22"/>
                <w:szCs w:val="22"/>
              </w:rPr>
              <w:t>Participants</w:t>
            </w:r>
            <w:proofErr w:type="spellEnd"/>
            <w:r w:rsidRPr="003D6420">
              <w:rPr>
                <w:rFonts w:cstheme="minorHAnsi"/>
                <w:i/>
                <w:iCs/>
                <w:sz w:val="22"/>
                <w:szCs w:val="22"/>
              </w:rPr>
              <w:t xml:space="preserve"> </w:t>
            </w:r>
            <w:proofErr w:type="spellStart"/>
            <w:r w:rsidRPr="003D6420">
              <w:rPr>
                <w:rFonts w:cstheme="minorHAnsi"/>
                <w:i/>
                <w:iCs/>
                <w:sz w:val="22"/>
                <w:szCs w:val="22"/>
              </w:rPr>
              <w:t>will</w:t>
            </w:r>
            <w:proofErr w:type="spellEnd"/>
            <w:r w:rsidRPr="003D6420">
              <w:rPr>
                <w:rFonts w:cstheme="minorHAnsi"/>
                <w:i/>
                <w:iCs/>
                <w:sz w:val="22"/>
                <w:szCs w:val="22"/>
              </w:rPr>
              <w:t xml:space="preserve"> gain an </w:t>
            </w:r>
            <w:proofErr w:type="spellStart"/>
            <w:r w:rsidRPr="003D6420">
              <w:rPr>
                <w:rFonts w:cstheme="minorHAnsi"/>
                <w:i/>
                <w:iCs/>
                <w:sz w:val="22"/>
                <w:szCs w:val="22"/>
              </w:rPr>
              <w:t>understanding</w:t>
            </w:r>
            <w:proofErr w:type="spellEnd"/>
            <w:r w:rsidRPr="003D6420">
              <w:rPr>
                <w:rFonts w:cstheme="minorHAnsi"/>
                <w:i/>
                <w:iCs/>
                <w:sz w:val="22"/>
                <w:szCs w:val="22"/>
              </w:rPr>
              <w:t xml:space="preserve"> of </w:t>
            </w:r>
            <w:proofErr w:type="spellStart"/>
            <w:r w:rsidRPr="003D6420">
              <w:rPr>
                <w:rFonts w:cstheme="minorHAnsi"/>
                <w:i/>
                <w:iCs/>
                <w:sz w:val="22"/>
                <w:szCs w:val="22"/>
              </w:rPr>
              <w:t>how</w:t>
            </w:r>
            <w:proofErr w:type="spellEnd"/>
            <w:r w:rsidRPr="003D6420">
              <w:rPr>
                <w:rFonts w:cstheme="minorHAnsi"/>
                <w:i/>
                <w:iCs/>
                <w:sz w:val="22"/>
                <w:szCs w:val="22"/>
              </w:rPr>
              <w:t xml:space="preserve"> to turn </w:t>
            </w:r>
            <w:proofErr w:type="spellStart"/>
            <w:r w:rsidRPr="003D6420">
              <w:rPr>
                <w:rFonts w:cstheme="minorHAnsi"/>
                <w:i/>
                <w:iCs/>
                <w:sz w:val="22"/>
                <w:szCs w:val="22"/>
              </w:rPr>
              <w:t>local</w:t>
            </w:r>
            <w:proofErr w:type="spellEnd"/>
            <w:r w:rsidRPr="003D6420">
              <w:rPr>
                <w:rFonts w:cstheme="minorHAnsi"/>
                <w:i/>
                <w:iCs/>
                <w:sz w:val="22"/>
                <w:szCs w:val="22"/>
              </w:rPr>
              <w:t xml:space="preserve"> </w:t>
            </w:r>
            <w:proofErr w:type="spellStart"/>
            <w:r w:rsidRPr="003D6420">
              <w:rPr>
                <w:rFonts w:cstheme="minorHAnsi"/>
                <w:i/>
                <w:iCs/>
                <w:sz w:val="22"/>
                <w:szCs w:val="22"/>
              </w:rPr>
              <w:t>inspiration</w:t>
            </w:r>
            <w:proofErr w:type="spellEnd"/>
            <w:r w:rsidRPr="003D6420">
              <w:rPr>
                <w:rFonts w:cstheme="minorHAnsi"/>
                <w:i/>
                <w:iCs/>
                <w:sz w:val="22"/>
                <w:szCs w:val="22"/>
              </w:rPr>
              <w:t xml:space="preserve"> </w:t>
            </w:r>
            <w:proofErr w:type="spellStart"/>
            <w:r w:rsidRPr="003D6420">
              <w:rPr>
                <w:rFonts w:cstheme="minorHAnsi"/>
                <w:i/>
                <w:iCs/>
                <w:sz w:val="22"/>
                <w:szCs w:val="22"/>
              </w:rPr>
              <w:t>into</w:t>
            </w:r>
            <w:proofErr w:type="spellEnd"/>
            <w:r w:rsidRPr="003D6420">
              <w:rPr>
                <w:rFonts w:cstheme="minorHAnsi"/>
                <w:i/>
                <w:iCs/>
                <w:sz w:val="22"/>
                <w:szCs w:val="22"/>
              </w:rPr>
              <w:t xml:space="preserve"> a competitive brand, </w:t>
            </w:r>
            <w:proofErr w:type="spellStart"/>
            <w:r w:rsidRPr="003D6420">
              <w:rPr>
                <w:rFonts w:cstheme="minorHAnsi"/>
                <w:i/>
                <w:iCs/>
                <w:sz w:val="22"/>
                <w:szCs w:val="22"/>
              </w:rPr>
              <w:t>how</w:t>
            </w:r>
            <w:proofErr w:type="spellEnd"/>
            <w:r w:rsidRPr="003D6420">
              <w:rPr>
                <w:rFonts w:cstheme="minorHAnsi"/>
                <w:i/>
                <w:iCs/>
                <w:sz w:val="22"/>
                <w:szCs w:val="22"/>
              </w:rPr>
              <w:t xml:space="preserve"> to </w:t>
            </w:r>
            <w:proofErr w:type="spellStart"/>
            <w:r w:rsidRPr="003D6420">
              <w:rPr>
                <w:rFonts w:cstheme="minorHAnsi"/>
                <w:i/>
                <w:iCs/>
                <w:sz w:val="22"/>
                <w:szCs w:val="22"/>
              </w:rPr>
              <w:t>maintain</w:t>
            </w:r>
            <w:proofErr w:type="spellEnd"/>
            <w:r w:rsidRPr="003D6420">
              <w:rPr>
                <w:rFonts w:cstheme="minorHAnsi"/>
                <w:i/>
                <w:iCs/>
                <w:sz w:val="22"/>
                <w:szCs w:val="22"/>
              </w:rPr>
              <w:t xml:space="preserve"> </w:t>
            </w:r>
            <w:proofErr w:type="spellStart"/>
            <w:r w:rsidRPr="003D6420">
              <w:rPr>
                <w:rFonts w:cstheme="minorHAnsi"/>
                <w:i/>
                <w:iCs/>
                <w:sz w:val="22"/>
                <w:szCs w:val="22"/>
              </w:rPr>
              <w:t>authenticity</w:t>
            </w:r>
            <w:proofErr w:type="spellEnd"/>
            <w:r w:rsidRPr="003D6420">
              <w:rPr>
                <w:rFonts w:cstheme="minorHAnsi"/>
                <w:i/>
                <w:iCs/>
                <w:sz w:val="22"/>
                <w:szCs w:val="22"/>
              </w:rPr>
              <w:t xml:space="preserve"> in </w:t>
            </w:r>
            <w:proofErr w:type="spellStart"/>
            <w:r w:rsidRPr="003D6420">
              <w:rPr>
                <w:rFonts w:cstheme="minorHAnsi"/>
                <w:i/>
                <w:iCs/>
                <w:sz w:val="22"/>
                <w:szCs w:val="22"/>
              </w:rPr>
              <w:t>artisanal</w:t>
            </w:r>
            <w:proofErr w:type="spellEnd"/>
            <w:r w:rsidRPr="003D6420">
              <w:rPr>
                <w:rFonts w:cstheme="minorHAnsi"/>
                <w:i/>
                <w:iCs/>
                <w:sz w:val="22"/>
                <w:szCs w:val="22"/>
              </w:rPr>
              <w:t xml:space="preserve"> production, and </w:t>
            </w:r>
            <w:proofErr w:type="spellStart"/>
            <w:r w:rsidRPr="003D6420">
              <w:rPr>
                <w:rFonts w:cstheme="minorHAnsi"/>
                <w:i/>
                <w:iCs/>
                <w:sz w:val="22"/>
                <w:szCs w:val="22"/>
              </w:rPr>
              <w:t>how</w:t>
            </w:r>
            <w:proofErr w:type="spellEnd"/>
            <w:r w:rsidRPr="003D6420">
              <w:rPr>
                <w:rFonts w:cstheme="minorHAnsi"/>
                <w:i/>
                <w:iCs/>
                <w:sz w:val="22"/>
                <w:szCs w:val="22"/>
              </w:rPr>
              <w:t xml:space="preserve"> to </w:t>
            </w:r>
            <w:proofErr w:type="spellStart"/>
            <w:r w:rsidRPr="003D6420">
              <w:rPr>
                <w:rFonts w:cstheme="minorHAnsi"/>
                <w:i/>
                <w:iCs/>
                <w:sz w:val="22"/>
                <w:szCs w:val="22"/>
              </w:rPr>
              <w:t>communicate</w:t>
            </w:r>
            <w:proofErr w:type="spellEnd"/>
            <w:r w:rsidRPr="003D6420">
              <w:rPr>
                <w:rFonts w:cstheme="minorHAnsi"/>
                <w:i/>
                <w:iCs/>
                <w:sz w:val="22"/>
                <w:szCs w:val="22"/>
              </w:rPr>
              <w:t xml:space="preserve"> </w:t>
            </w:r>
            <w:proofErr w:type="spellStart"/>
            <w:r w:rsidRPr="003D6420">
              <w:rPr>
                <w:rFonts w:cstheme="minorHAnsi"/>
                <w:i/>
                <w:iCs/>
                <w:sz w:val="22"/>
                <w:szCs w:val="22"/>
              </w:rPr>
              <w:t>value</w:t>
            </w:r>
            <w:proofErr w:type="spellEnd"/>
            <w:r w:rsidRPr="003D6420">
              <w:rPr>
                <w:rFonts w:cstheme="minorHAnsi"/>
                <w:i/>
                <w:iCs/>
                <w:sz w:val="22"/>
                <w:szCs w:val="22"/>
              </w:rPr>
              <w:t xml:space="preserve"> </w:t>
            </w:r>
            <w:proofErr w:type="spellStart"/>
            <w:r w:rsidRPr="003D6420">
              <w:rPr>
                <w:rFonts w:cstheme="minorHAnsi"/>
                <w:i/>
                <w:iCs/>
                <w:sz w:val="22"/>
                <w:szCs w:val="22"/>
              </w:rPr>
              <w:t>through</w:t>
            </w:r>
            <w:proofErr w:type="spellEnd"/>
            <w:r w:rsidRPr="003D6420">
              <w:rPr>
                <w:rFonts w:cstheme="minorHAnsi"/>
                <w:i/>
                <w:iCs/>
                <w:sz w:val="22"/>
                <w:szCs w:val="22"/>
              </w:rPr>
              <w:t xml:space="preserve"> design and narrative.</w:t>
            </w:r>
          </w:p>
        </w:tc>
      </w:tr>
      <w:tr w:rsidR="002D2C54" w:rsidRPr="00351A08" w14:paraId="36C0F3C5" w14:textId="77777777" w:rsidTr="002D2C54">
        <w:tc>
          <w:tcPr>
            <w:tcW w:w="1701" w:type="dxa"/>
          </w:tcPr>
          <w:p w14:paraId="52A11D98" w14:textId="77777777" w:rsidR="002D2C54" w:rsidRPr="00351A08" w:rsidRDefault="002D2C54" w:rsidP="002D2C54">
            <w:pPr>
              <w:spacing w:before="120" w:after="120"/>
              <w:jc w:val="both"/>
              <w:outlineLvl w:val="0"/>
              <w:rPr>
                <w:rFonts w:cstheme="minorHAnsi"/>
                <w:b/>
                <w:sz w:val="22"/>
                <w:szCs w:val="22"/>
                <w:lang w:val="en-US"/>
              </w:rPr>
            </w:pPr>
          </w:p>
        </w:tc>
        <w:tc>
          <w:tcPr>
            <w:tcW w:w="8152" w:type="dxa"/>
            <w:vAlign w:val="center"/>
          </w:tcPr>
          <w:p w14:paraId="24C79AFF" w14:textId="616D0CD0" w:rsidR="002D2C54" w:rsidRPr="00351A08" w:rsidRDefault="002D2C54" w:rsidP="002D2C54">
            <w:pPr>
              <w:outlineLvl w:val="0"/>
              <w:rPr>
                <w:rFonts w:cstheme="minorHAnsi"/>
                <w:b/>
                <w:bCs/>
                <w:sz w:val="22"/>
                <w:szCs w:val="22"/>
                <w:lang w:val="en-US"/>
              </w:rPr>
            </w:pPr>
            <w:r w:rsidRPr="00351A08">
              <w:rPr>
                <w:rFonts w:cstheme="minorHAnsi"/>
                <w:b/>
                <w:color w:val="000000" w:themeColor="text1"/>
                <w:sz w:val="22"/>
                <w:szCs w:val="22"/>
                <w:lang w:val="en-US"/>
              </w:rPr>
              <w:t>1</w:t>
            </w:r>
            <w:r w:rsidR="00351A08" w:rsidRPr="00351A08">
              <w:rPr>
                <w:rFonts w:cstheme="minorHAnsi"/>
                <w:b/>
                <w:color w:val="000000" w:themeColor="text1"/>
                <w:sz w:val="22"/>
                <w:szCs w:val="22"/>
                <w:lang w:val="en-US"/>
              </w:rPr>
              <w:t>4</w:t>
            </w:r>
            <w:r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4</w:t>
            </w:r>
            <w:r w:rsidRPr="00351A08">
              <w:rPr>
                <w:rFonts w:cstheme="minorHAnsi"/>
                <w:b/>
                <w:color w:val="000000" w:themeColor="text1"/>
                <w:sz w:val="22"/>
                <w:szCs w:val="22"/>
                <w:lang w:val="en-US"/>
              </w:rPr>
              <w:t>5h – 15:</w:t>
            </w:r>
            <w:r w:rsidR="00351A08" w:rsidRPr="00351A08">
              <w:rPr>
                <w:rFonts w:cstheme="minorHAnsi"/>
                <w:b/>
                <w:color w:val="000000" w:themeColor="text1"/>
                <w:sz w:val="22"/>
                <w:szCs w:val="22"/>
                <w:lang w:val="en-US"/>
              </w:rPr>
              <w:t>0</w:t>
            </w:r>
            <w:r w:rsidRPr="00351A08">
              <w:rPr>
                <w:rFonts w:cstheme="minorHAnsi"/>
                <w:b/>
                <w:color w:val="000000" w:themeColor="text1"/>
                <w:sz w:val="22"/>
                <w:szCs w:val="22"/>
                <w:lang w:val="en-US"/>
              </w:rPr>
              <w:t xml:space="preserve">0h  </w:t>
            </w:r>
          </w:p>
          <w:p w14:paraId="09F929B0" w14:textId="1891E2B6" w:rsidR="002D2C54" w:rsidRPr="00351A08" w:rsidRDefault="002D2C54" w:rsidP="002D2C54">
            <w:pPr>
              <w:spacing w:before="120" w:after="120"/>
              <w:contextualSpacing/>
              <w:outlineLvl w:val="0"/>
              <w:rPr>
                <w:rFonts w:cstheme="minorHAnsi"/>
                <w:sz w:val="22"/>
                <w:szCs w:val="22"/>
              </w:rPr>
            </w:pPr>
            <w:r w:rsidRPr="00351A08">
              <w:rPr>
                <w:rFonts w:cstheme="minorHAnsi"/>
                <w:b/>
                <w:bCs/>
                <w:sz w:val="22"/>
                <w:szCs w:val="22"/>
              </w:rPr>
              <w:t>Coffee break &amp; networking</w:t>
            </w:r>
          </w:p>
        </w:tc>
      </w:tr>
      <w:tr w:rsidR="002D2C54" w:rsidRPr="00351A08" w14:paraId="76EF7F1D" w14:textId="77777777" w:rsidTr="002D2C54">
        <w:tc>
          <w:tcPr>
            <w:tcW w:w="1701" w:type="dxa"/>
            <w:shd w:val="clear" w:color="auto" w:fill="DEEAF6"/>
          </w:tcPr>
          <w:p w14:paraId="4EE9E7C4" w14:textId="77777777" w:rsidR="002D2C54" w:rsidRPr="00351A08" w:rsidRDefault="002D2C54" w:rsidP="002D2C54">
            <w:pPr>
              <w:jc w:val="center"/>
              <w:outlineLvl w:val="0"/>
              <w:rPr>
                <w:rFonts w:cstheme="minorHAnsi"/>
                <w:b/>
                <w:sz w:val="22"/>
                <w:szCs w:val="22"/>
                <w:lang w:val="en-GB"/>
              </w:rPr>
            </w:pPr>
          </w:p>
          <w:p w14:paraId="3E87CF16" w14:textId="6B5DC0F4" w:rsidR="002D2C54" w:rsidRPr="00351A08" w:rsidRDefault="002D2C54" w:rsidP="002D2C54">
            <w:pPr>
              <w:jc w:val="center"/>
              <w:outlineLvl w:val="0"/>
              <w:rPr>
                <w:rFonts w:cstheme="minorHAnsi"/>
                <w:b/>
                <w:sz w:val="22"/>
                <w:szCs w:val="22"/>
              </w:rPr>
            </w:pPr>
            <w:r w:rsidRPr="00351A08">
              <w:rPr>
                <w:rFonts w:cstheme="minorHAnsi"/>
                <w:b/>
                <w:sz w:val="22"/>
                <w:szCs w:val="22"/>
              </w:rPr>
              <w:t xml:space="preserve">ITEM </w:t>
            </w:r>
            <w:r w:rsidR="00186832">
              <w:rPr>
                <w:rFonts w:cstheme="minorHAnsi"/>
                <w:b/>
                <w:sz w:val="22"/>
                <w:szCs w:val="22"/>
              </w:rPr>
              <w:t>8</w:t>
            </w:r>
          </w:p>
        </w:tc>
        <w:tc>
          <w:tcPr>
            <w:tcW w:w="8152" w:type="dxa"/>
            <w:shd w:val="clear" w:color="auto" w:fill="DEEAF6"/>
          </w:tcPr>
          <w:p w14:paraId="683E0D52" w14:textId="170ADB26" w:rsidR="002D2C54" w:rsidRPr="00351A08" w:rsidRDefault="002D2C54" w:rsidP="002D2C54">
            <w:pPr>
              <w:outlineLvl w:val="0"/>
              <w:rPr>
                <w:rFonts w:cstheme="minorHAnsi"/>
                <w:b/>
                <w:sz w:val="22"/>
                <w:szCs w:val="22"/>
                <w:lang w:val="en-US"/>
              </w:rPr>
            </w:pPr>
            <w:r w:rsidRPr="00351A08">
              <w:rPr>
                <w:rFonts w:cstheme="minorHAnsi"/>
                <w:b/>
                <w:color w:val="000000" w:themeColor="text1"/>
                <w:sz w:val="22"/>
                <w:szCs w:val="22"/>
                <w:lang w:val="en-US"/>
              </w:rPr>
              <w:t>15:</w:t>
            </w:r>
            <w:r w:rsidR="00351A08" w:rsidRPr="00351A08">
              <w:rPr>
                <w:rFonts w:cstheme="minorHAnsi"/>
                <w:b/>
                <w:color w:val="000000" w:themeColor="text1"/>
                <w:sz w:val="22"/>
                <w:szCs w:val="22"/>
                <w:lang w:val="en-US"/>
              </w:rPr>
              <w:t>0</w:t>
            </w:r>
            <w:r w:rsidRPr="00351A08">
              <w:rPr>
                <w:rFonts w:cstheme="minorHAnsi"/>
                <w:b/>
                <w:color w:val="000000" w:themeColor="text1"/>
                <w:sz w:val="22"/>
                <w:szCs w:val="22"/>
                <w:lang w:val="en-US"/>
              </w:rPr>
              <w:t>0h – 1</w:t>
            </w:r>
            <w:r w:rsidR="00351A08" w:rsidRPr="00351A08">
              <w:rPr>
                <w:rFonts w:cstheme="minorHAnsi"/>
                <w:b/>
                <w:color w:val="000000" w:themeColor="text1"/>
                <w:sz w:val="22"/>
                <w:szCs w:val="22"/>
                <w:lang w:val="en-US"/>
              </w:rPr>
              <w:t>5</w:t>
            </w:r>
            <w:r w:rsidRPr="00351A08">
              <w:rPr>
                <w:rFonts w:cstheme="minorHAnsi"/>
                <w:b/>
                <w:color w:val="000000" w:themeColor="text1"/>
                <w:sz w:val="22"/>
                <w:szCs w:val="22"/>
                <w:lang w:val="en-US"/>
              </w:rPr>
              <w:t>:</w:t>
            </w:r>
            <w:r w:rsidR="00351A08" w:rsidRPr="00351A08">
              <w:rPr>
                <w:rFonts w:cstheme="minorHAnsi"/>
                <w:b/>
                <w:color w:val="000000" w:themeColor="text1"/>
                <w:sz w:val="22"/>
                <w:szCs w:val="22"/>
                <w:lang w:val="en-US"/>
              </w:rPr>
              <w:t>3</w:t>
            </w:r>
            <w:r w:rsidRPr="00351A08">
              <w:rPr>
                <w:rFonts w:cstheme="minorHAnsi"/>
                <w:b/>
                <w:color w:val="000000" w:themeColor="text1"/>
                <w:sz w:val="22"/>
                <w:szCs w:val="22"/>
                <w:lang w:val="en-US"/>
              </w:rPr>
              <w:t xml:space="preserve">0h  </w:t>
            </w:r>
          </w:p>
          <w:p w14:paraId="34890C1B" w14:textId="68AAB3A5"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b/>
                <w:bCs/>
                <w:sz w:val="22"/>
                <w:szCs w:val="22"/>
              </w:rPr>
              <w:t>LP Presentation</w:t>
            </w:r>
            <w:r w:rsidRPr="00351A08">
              <w:rPr>
                <w:rFonts w:asciiTheme="minorHAnsi" w:hAnsiTheme="minorHAnsi" w:cstheme="minorHAnsi"/>
                <w:sz w:val="22"/>
                <w:szCs w:val="22"/>
              </w:rPr>
              <w:t xml:space="preserve"> – From Cultural Heritage to Creative Futures: The Role of Art Institutions in Regional Development</w:t>
            </w:r>
          </w:p>
          <w:p w14:paraId="246CA480" w14:textId="62545170" w:rsidR="002D2C54" w:rsidRPr="00336489" w:rsidRDefault="00351A08" w:rsidP="00336489">
            <w:pPr>
              <w:pStyle w:val="p1"/>
              <w:rPr>
                <w:rFonts w:asciiTheme="minorHAnsi" w:hAnsiTheme="minorHAnsi" w:cstheme="minorHAnsi"/>
                <w:sz w:val="22"/>
                <w:szCs w:val="22"/>
              </w:rPr>
            </w:pPr>
            <w:r w:rsidRPr="00351A08">
              <w:rPr>
                <w:rFonts w:asciiTheme="minorHAnsi" w:hAnsiTheme="minorHAnsi" w:cstheme="minorHAnsi"/>
                <w:sz w:val="22"/>
                <w:szCs w:val="22"/>
              </w:rPr>
              <w:t>Pino Pascali Foundation, Museum of Contemporary Art</w:t>
            </w:r>
          </w:p>
        </w:tc>
      </w:tr>
      <w:tr w:rsidR="002D2C54" w:rsidRPr="00351A08" w14:paraId="03D64082" w14:textId="77777777" w:rsidTr="002D2C54">
        <w:tc>
          <w:tcPr>
            <w:tcW w:w="1701" w:type="dxa"/>
          </w:tcPr>
          <w:p w14:paraId="5CEC79B7" w14:textId="77777777" w:rsidR="002D2C54" w:rsidRPr="00351A08" w:rsidRDefault="002D2C54" w:rsidP="002D2C54">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7E57A808" w14:textId="4BB3DF3E" w:rsidR="002D2C54" w:rsidRPr="00351A08" w:rsidRDefault="00186832" w:rsidP="002D2C54">
            <w:pPr>
              <w:pStyle w:val="p1"/>
              <w:rPr>
                <w:rFonts w:asciiTheme="minorHAnsi" w:hAnsiTheme="minorHAnsi" w:cstheme="minorHAnsi"/>
                <w:i/>
                <w:iCs/>
                <w:sz w:val="22"/>
                <w:szCs w:val="22"/>
              </w:rPr>
            </w:pPr>
            <w:r w:rsidRPr="00186832">
              <w:rPr>
                <w:rFonts w:asciiTheme="minorHAnsi" w:hAnsiTheme="minorHAnsi" w:cstheme="minorHAnsi"/>
                <w:i/>
                <w:iCs/>
                <w:sz w:val="22"/>
                <w:szCs w:val="22"/>
              </w:rPr>
              <w:t>Experience of the Pino Pascali Foundation in linking cultural heritage to regional development through contemporary creativity.</w:t>
            </w:r>
          </w:p>
        </w:tc>
      </w:tr>
      <w:tr w:rsidR="002D2C54" w:rsidRPr="00351A08" w14:paraId="2B5B3BA3" w14:textId="77777777" w:rsidTr="002D2C54">
        <w:tc>
          <w:tcPr>
            <w:tcW w:w="1701" w:type="dxa"/>
          </w:tcPr>
          <w:p w14:paraId="4D75699B" w14:textId="77777777" w:rsidR="002D2C54" w:rsidRPr="00351A08" w:rsidRDefault="002D2C54" w:rsidP="002D2C54">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2C6149DC" w14:textId="22D39BE5" w:rsidR="002D2C54" w:rsidRPr="00351A08" w:rsidRDefault="00186832" w:rsidP="002D2C54">
            <w:pPr>
              <w:spacing w:before="120" w:after="120"/>
              <w:contextualSpacing/>
              <w:outlineLvl w:val="0"/>
              <w:rPr>
                <w:rFonts w:cstheme="minorHAnsi"/>
                <w:i/>
                <w:iCs/>
                <w:sz w:val="22"/>
                <w:szCs w:val="22"/>
                <w:lang w:val="en-GB"/>
              </w:rPr>
            </w:pPr>
            <w:r w:rsidRPr="00186832">
              <w:rPr>
                <w:rFonts w:cstheme="minorHAnsi"/>
                <w:i/>
                <w:iCs/>
                <w:sz w:val="22"/>
                <w:szCs w:val="22"/>
                <w:lang w:val="en-GB"/>
              </w:rPr>
              <w:t>Inspiration and transferable examples of how cultural institutions can be active players in creative industry development.</w:t>
            </w:r>
          </w:p>
        </w:tc>
      </w:tr>
      <w:tr w:rsidR="00351A08" w:rsidRPr="00351A08" w14:paraId="571DD877" w14:textId="77777777" w:rsidTr="00186832">
        <w:tc>
          <w:tcPr>
            <w:tcW w:w="1701" w:type="dxa"/>
            <w:shd w:val="clear" w:color="auto" w:fill="DEEBF7"/>
          </w:tcPr>
          <w:p w14:paraId="495A2EF3" w14:textId="77777777" w:rsidR="00351A08" w:rsidRPr="00351A08" w:rsidRDefault="00351A08" w:rsidP="00351A08">
            <w:pPr>
              <w:jc w:val="center"/>
              <w:outlineLvl w:val="0"/>
              <w:rPr>
                <w:rFonts w:cstheme="minorHAnsi"/>
                <w:b/>
                <w:sz w:val="22"/>
                <w:szCs w:val="22"/>
                <w:lang w:val="en-GB"/>
              </w:rPr>
            </w:pPr>
          </w:p>
          <w:p w14:paraId="05FED1A7" w14:textId="1B5A5B19" w:rsidR="00351A08" w:rsidRPr="00351A08" w:rsidRDefault="00186832" w:rsidP="00351A08">
            <w:pPr>
              <w:spacing w:before="120" w:after="120"/>
              <w:jc w:val="both"/>
              <w:outlineLvl w:val="0"/>
              <w:rPr>
                <w:rFonts w:cstheme="minorHAnsi"/>
                <w:b/>
                <w:sz w:val="22"/>
                <w:szCs w:val="22"/>
                <w:lang w:val="en-US"/>
              </w:rPr>
            </w:pPr>
            <w:r>
              <w:rPr>
                <w:rFonts w:cstheme="minorHAnsi"/>
                <w:b/>
                <w:sz w:val="22"/>
                <w:szCs w:val="22"/>
              </w:rPr>
              <w:t xml:space="preserve">      </w:t>
            </w:r>
            <w:r w:rsidR="00351A08" w:rsidRPr="00351A08">
              <w:rPr>
                <w:rFonts w:cstheme="minorHAnsi"/>
                <w:b/>
                <w:sz w:val="22"/>
                <w:szCs w:val="22"/>
              </w:rPr>
              <w:t xml:space="preserve">ITEM </w:t>
            </w:r>
            <w:r>
              <w:rPr>
                <w:rFonts w:cstheme="minorHAnsi"/>
                <w:b/>
                <w:sz w:val="22"/>
                <w:szCs w:val="22"/>
              </w:rPr>
              <w:t>9</w:t>
            </w:r>
          </w:p>
        </w:tc>
        <w:tc>
          <w:tcPr>
            <w:tcW w:w="8152" w:type="dxa"/>
            <w:shd w:val="clear" w:color="auto" w:fill="DEEBF7"/>
          </w:tcPr>
          <w:p w14:paraId="4A20BF14" w14:textId="34BA44FC" w:rsidR="00351A08" w:rsidRPr="00351A08" w:rsidRDefault="00351A08" w:rsidP="00351A08">
            <w:pPr>
              <w:outlineLvl w:val="0"/>
              <w:rPr>
                <w:rFonts w:cstheme="minorHAnsi"/>
                <w:b/>
                <w:sz w:val="22"/>
                <w:szCs w:val="22"/>
                <w:lang w:val="en-US"/>
              </w:rPr>
            </w:pPr>
            <w:r w:rsidRPr="00351A08">
              <w:rPr>
                <w:rFonts w:cstheme="minorHAnsi"/>
                <w:b/>
                <w:color w:val="000000" w:themeColor="text1"/>
                <w:sz w:val="22"/>
                <w:szCs w:val="22"/>
                <w:lang w:val="en-US"/>
              </w:rPr>
              <w:t xml:space="preserve">15:30h – 16:00h  </w:t>
            </w:r>
          </w:p>
          <w:p w14:paraId="47826AEA" w14:textId="4BA1325F"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b/>
                <w:bCs/>
                <w:sz w:val="22"/>
                <w:szCs w:val="22"/>
              </w:rPr>
              <w:t>Partners presentation:</w:t>
            </w:r>
            <w:r w:rsidRPr="00351A08">
              <w:rPr>
                <w:rFonts w:asciiTheme="minorHAnsi" w:hAnsiTheme="minorHAnsi" w:cstheme="minorHAnsi"/>
                <w:sz w:val="22"/>
                <w:szCs w:val="22"/>
              </w:rPr>
              <w:t xml:space="preserve"> Independent Art spaces as urban catalysts: The Case of Harabel</w:t>
            </w:r>
          </w:p>
          <w:p w14:paraId="1BBDB036" w14:textId="0640D671"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Center Harabel</w:t>
            </w:r>
          </w:p>
        </w:tc>
      </w:tr>
      <w:tr w:rsidR="00351A08" w:rsidRPr="00351A08" w14:paraId="0AD337B9" w14:textId="77777777" w:rsidTr="002D2C54">
        <w:tc>
          <w:tcPr>
            <w:tcW w:w="1701" w:type="dxa"/>
          </w:tcPr>
          <w:p w14:paraId="353E8AD4" w14:textId="2C4303AA" w:rsidR="00351A08" w:rsidRPr="00351A08" w:rsidRDefault="00351A08" w:rsidP="00351A08">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3B60C786" w14:textId="45824BD4" w:rsidR="00351A08" w:rsidRPr="00351A08" w:rsidRDefault="00186832" w:rsidP="00351A08">
            <w:pPr>
              <w:spacing w:before="120" w:after="120"/>
              <w:contextualSpacing/>
              <w:outlineLvl w:val="0"/>
              <w:rPr>
                <w:rFonts w:cstheme="minorHAnsi"/>
                <w:i/>
                <w:iCs/>
                <w:sz w:val="22"/>
                <w:szCs w:val="22"/>
                <w:lang w:val="en-GB"/>
              </w:rPr>
            </w:pPr>
            <w:r w:rsidRPr="00186832">
              <w:rPr>
                <w:rFonts w:cstheme="minorHAnsi"/>
                <w:i/>
                <w:iCs/>
                <w:sz w:val="22"/>
                <w:szCs w:val="22"/>
                <w:lang w:val="en-GB"/>
              </w:rPr>
              <w:t xml:space="preserve">Presentation of </w:t>
            </w:r>
            <w:proofErr w:type="spellStart"/>
            <w:r w:rsidRPr="00186832">
              <w:rPr>
                <w:rFonts w:cstheme="minorHAnsi"/>
                <w:i/>
                <w:iCs/>
                <w:sz w:val="22"/>
                <w:szCs w:val="22"/>
                <w:lang w:val="en-GB"/>
              </w:rPr>
              <w:t>Harabel</w:t>
            </w:r>
            <w:proofErr w:type="spellEnd"/>
            <w:r w:rsidRPr="00186832">
              <w:rPr>
                <w:rFonts w:cstheme="minorHAnsi"/>
                <w:i/>
                <w:iCs/>
                <w:sz w:val="22"/>
                <w:szCs w:val="22"/>
                <w:lang w:val="en-GB"/>
              </w:rPr>
              <w:t xml:space="preserve"> </w:t>
            </w:r>
            <w:proofErr w:type="spellStart"/>
            <w:r w:rsidRPr="00186832">
              <w:rPr>
                <w:rFonts w:cstheme="minorHAnsi"/>
                <w:i/>
                <w:iCs/>
                <w:sz w:val="22"/>
                <w:szCs w:val="22"/>
                <w:lang w:val="en-GB"/>
              </w:rPr>
              <w:t>Center’s</w:t>
            </w:r>
            <w:proofErr w:type="spellEnd"/>
            <w:r w:rsidRPr="00186832">
              <w:rPr>
                <w:rFonts w:cstheme="minorHAnsi"/>
                <w:i/>
                <w:iCs/>
                <w:sz w:val="22"/>
                <w:szCs w:val="22"/>
                <w:lang w:val="en-GB"/>
              </w:rPr>
              <w:t xml:space="preserve"> model in transforming independent art spaces into engines of urban regeneration.</w:t>
            </w:r>
          </w:p>
        </w:tc>
      </w:tr>
      <w:tr w:rsidR="00351A08" w:rsidRPr="00351A08" w14:paraId="5A09A91C" w14:textId="77777777" w:rsidTr="002D2C54">
        <w:tc>
          <w:tcPr>
            <w:tcW w:w="1701" w:type="dxa"/>
          </w:tcPr>
          <w:p w14:paraId="46F19DEC" w14:textId="21F04A28" w:rsidR="00351A08" w:rsidRPr="00351A08" w:rsidRDefault="00351A08" w:rsidP="00351A08">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3E443748" w14:textId="00A4AFDE" w:rsidR="00351A08" w:rsidRPr="00351A08" w:rsidRDefault="00186832" w:rsidP="00351A08">
            <w:pPr>
              <w:spacing w:before="120" w:after="120"/>
              <w:contextualSpacing/>
              <w:outlineLvl w:val="0"/>
              <w:rPr>
                <w:rFonts w:cstheme="minorHAnsi"/>
                <w:i/>
                <w:iCs/>
                <w:sz w:val="22"/>
                <w:szCs w:val="22"/>
                <w:lang w:val="en-GB"/>
              </w:rPr>
            </w:pPr>
            <w:r w:rsidRPr="00186832">
              <w:rPr>
                <w:rFonts w:cstheme="minorHAnsi"/>
                <w:i/>
                <w:iCs/>
                <w:sz w:val="22"/>
                <w:szCs w:val="22"/>
                <w:lang w:val="en-GB"/>
              </w:rPr>
              <w:t>Exchange of ideas on the role of contemporary art in reshaping urban and cultural landscapes.</w:t>
            </w:r>
          </w:p>
        </w:tc>
      </w:tr>
      <w:tr w:rsidR="00351A08" w:rsidRPr="00351A08" w14:paraId="14F59B62" w14:textId="77777777" w:rsidTr="00186832">
        <w:tc>
          <w:tcPr>
            <w:tcW w:w="1701" w:type="dxa"/>
            <w:shd w:val="clear" w:color="auto" w:fill="DEEBF7"/>
          </w:tcPr>
          <w:p w14:paraId="39C1A270" w14:textId="77777777" w:rsidR="00351A08" w:rsidRPr="00351A08" w:rsidRDefault="00351A08" w:rsidP="00351A08">
            <w:pPr>
              <w:jc w:val="center"/>
              <w:outlineLvl w:val="0"/>
              <w:rPr>
                <w:rFonts w:cstheme="minorHAnsi"/>
                <w:b/>
                <w:sz w:val="22"/>
                <w:szCs w:val="22"/>
                <w:lang w:val="en-GB"/>
              </w:rPr>
            </w:pPr>
          </w:p>
          <w:p w14:paraId="66B4BE54" w14:textId="4D5E0682" w:rsidR="00351A08" w:rsidRPr="00351A08" w:rsidRDefault="00186832" w:rsidP="00351A08">
            <w:pPr>
              <w:spacing w:before="120" w:after="120"/>
              <w:jc w:val="both"/>
              <w:outlineLvl w:val="0"/>
              <w:rPr>
                <w:rFonts w:cstheme="minorHAnsi"/>
                <w:b/>
                <w:sz w:val="22"/>
                <w:szCs w:val="22"/>
                <w:lang w:val="en-US"/>
              </w:rPr>
            </w:pPr>
            <w:r>
              <w:rPr>
                <w:rFonts w:cstheme="minorHAnsi"/>
                <w:b/>
                <w:sz w:val="22"/>
                <w:szCs w:val="22"/>
              </w:rPr>
              <w:t xml:space="preserve">     </w:t>
            </w:r>
            <w:r w:rsidR="00351A08" w:rsidRPr="00351A08">
              <w:rPr>
                <w:rFonts w:cstheme="minorHAnsi"/>
                <w:b/>
                <w:sz w:val="22"/>
                <w:szCs w:val="22"/>
              </w:rPr>
              <w:t xml:space="preserve">ITEM </w:t>
            </w:r>
            <w:r>
              <w:rPr>
                <w:rFonts w:cstheme="minorHAnsi"/>
                <w:b/>
                <w:sz w:val="22"/>
                <w:szCs w:val="22"/>
              </w:rPr>
              <w:t>10</w:t>
            </w:r>
          </w:p>
        </w:tc>
        <w:tc>
          <w:tcPr>
            <w:tcW w:w="8152" w:type="dxa"/>
            <w:shd w:val="clear" w:color="auto" w:fill="DEEBF7"/>
          </w:tcPr>
          <w:p w14:paraId="0528E904" w14:textId="3193625E" w:rsidR="00351A08" w:rsidRPr="00351A08" w:rsidRDefault="00351A08" w:rsidP="00351A08">
            <w:pPr>
              <w:outlineLvl w:val="0"/>
              <w:rPr>
                <w:rFonts w:cstheme="minorHAnsi"/>
                <w:b/>
                <w:sz w:val="22"/>
                <w:szCs w:val="22"/>
                <w:lang w:val="en-US"/>
              </w:rPr>
            </w:pPr>
            <w:r w:rsidRPr="00351A08">
              <w:rPr>
                <w:rFonts w:cstheme="minorHAnsi"/>
                <w:b/>
                <w:color w:val="000000" w:themeColor="text1"/>
                <w:sz w:val="22"/>
                <w:szCs w:val="22"/>
                <w:lang w:val="en-US"/>
              </w:rPr>
              <w:t xml:space="preserve">16:00h – 16:30h  </w:t>
            </w:r>
          </w:p>
          <w:p w14:paraId="224C5AE3" w14:textId="7A970FAA"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b/>
                <w:bCs/>
                <w:sz w:val="22"/>
                <w:szCs w:val="22"/>
              </w:rPr>
              <w:t>Partners presentation:</w:t>
            </w:r>
            <w:r w:rsidRPr="00351A08">
              <w:rPr>
                <w:rFonts w:asciiTheme="minorHAnsi" w:hAnsiTheme="minorHAnsi" w:cstheme="minorHAnsi"/>
                <w:sz w:val="22"/>
                <w:szCs w:val="22"/>
              </w:rPr>
              <w:t xml:space="preserve"> Creative Industries in higher education: Skills, curricula, and ecosystem engagement</w:t>
            </w:r>
          </w:p>
          <w:p w14:paraId="3EF6966D" w14:textId="04AE9540"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University of Molise</w:t>
            </w:r>
          </w:p>
        </w:tc>
      </w:tr>
      <w:tr w:rsidR="00351A08" w:rsidRPr="00351A08" w14:paraId="19E86E6B" w14:textId="77777777" w:rsidTr="002D2C54">
        <w:tc>
          <w:tcPr>
            <w:tcW w:w="1701" w:type="dxa"/>
          </w:tcPr>
          <w:p w14:paraId="45A8A3C6" w14:textId="7DB3A8AF" w:rsidR="00351A08" w:rsidRPr="00351A08" w:rsidRDefault="00351A08" w:rsidP="00351A08">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719FC8D4" w14:textId="2362AECF" w:rsidR="00351A08" w:rsidRPr="00351A08" w:rsidRDefault="00186832" w:rsidP="00351A08">
            <w:pPr>
              <w:spacing w:before="120" w:after="120"/>
              <w:contextualSpacing/>
              <w:outlineLvl w:val="0"/>
              <w:rPr>
                <w:rFonts w:cstheme="minorHAnsi"/>
                <w:i/>
                <w:iCs/>
                <w:sz w:val="22"/>
                <w:szCs w:val="22"/>
                <w:lang w:val="en-GB"/>
              </w:rPr>
            </w:pPr>
            <w:r w:rsidRPr="00186832">
              <w:rPr>
                <w:rFonts w:cstheme="minorHAnsi"/>
                <w:i/>
                <w:iCs/>
                <w:sz w:val="22"/>
                <w:szCs w:val="22"/>
                <w:lang w:val="en-GB"/>
              </w:rPr>
              <w:t>Insights into how universities can contribute to creative industry growth through curriculum design, skills development, and ecosystem collaboration.</w:t>
            </w:r>
          </w:p>
        </w:tc>
      </w:tr>
      <w:tr w:rsidR="00351A08" w:rsidRPr="00351A08" w14:paraId="4746B373" w14:textId="77777777" w:rsidTr="002D2C54">
        <w:tc>
          <w:tcPr>
            <w:tcW w:w="1701" w:type="dxa"/>
          </w:tcPr>
          <w:p w14:paraId="59FFD9F4" w14:textId="705B496B" w:rsidR="00351A08" w:rsidRPr="00351A08" w:rsidRDefault="00351A08" w:rsidP="00351A08">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475948B2" w14:textId="21179D96" w:rsidR="00351A08" w:rsidRPr="00351A08" w:rsidRDefault="00186832" w:rsidP="00351A08">
            <w:pPr>
              <w:spacing w:before="120" w:after="120"/>
              <w:contextualSpacing/>
              <w:outlineLvl w:val="0"/>
              <w:rPr>
                <w:rFonts w:cstheme="minorHAnsi"/>
                <w:i/>
                <w:iCs/>
                <w:sz w:val="22"/>
                <w:szCs w:val="22"/>
                <w:lang w:val="en-GB"/>
              </w:rPr>
            </w:pPr>
            <w:r w:rsidRPr="00186832">
              <w:rPr>
                <w:rFonts w:cstheme="minorHAnsi"/>
                <w:i/>
                <w:iCs/>
                <w:sz w:val="22"/>
                <w:szCs w:val="22"/>
                <w:lang w:val="en-GB"/>
              </w:rPr>
              <w:t>Emphasis on the role of education in sustainable sector development and strategies to strengthen academia-industry links.</w:t>
            </w:r>
          </w:p>
        </w:tc>
      </w:tr>
      <w:tr w:rsidR="00351A08" w:rsidRPr="00351A08" w14:paraId="699873A5" w14:textId="77777777" w:rsidTr="00186832">
        <w:tc>
          <w:tcPr>
            <w:tcW w:w="1701" w:type="dxa"/>
            <w:shd w:val="clear" w:color="auto" w:fill="DEEBF7"/>
          </w:tcPr>
          <w:p w14:paraId="3F52E1E9" w14:textId="77777777" w:rsidR="00351A08" w:rsidRPr="00351A08" w:rsidRDefault="00351A08" w:rsidP="00351A08">
            <w:pPr>
              <w:jc w:val="center"/>
              <w:outlineLvl w:val="0"/>
              <w:rPr>
                <w:rFonts w:cstheme="minorHAnsi"/>
                <w:b/>
                <w:sz w:val="22"/>
                <w:szCs w:val="22"/>
                <w:lang w:val="en-GB"/>
              </w:rPr>
            </w:pPr>
          </w:p>
          <w:p w14:paraId="001DB84F" w14:textId="64F4FD1F" w:rsidR="00351A08" w:rsidRPr="00351A08" w:rsidRDefault="00186832" w:rsidP="00351A08">
            <w:pPr>
              <w:spacing w:before="120" w:after="120"/>
              <w:jc w:val="both"/>
              <w:outlineLvl w:val="0"/>
              <w:rPr>
                <w:rFonts w:cstheme="minorHAnsi"/>
                <w:b/>
                <w:sz w:val="22"/>
                <w:szCs w:val="22"/>
                <w:lang w:val="en-US"/>
              </w:rPr>
            </w:pPr>
            <w:r>
              <w:rPr>
                <w:rFonts w:cstheme="minorHAnsi"/>
                <w:b/>
                <w:sz w:val="22"/>
                <w:szCs w:val="22"/>
              </w:rPr>
              <w:t xml:space="preserve">     </w:t>
            </w:r>
            <w:r w:rsidR="00351A08" w:rsidRPr="00351A08">
              <w:rPr>
                <w:rFonts w:cstheme="minorHAnsi"/>
                <w:b/>
                <w:sz w:val="22"/>
                <w:szCs w:val="22"/>
              </w:rPr>
              <w:t>ITEM 1</w:t>
            </w:r>
            <w:r>
              <w:rPr>
                <w:rFonts w:cstheme="minorHAnsi"/>
                <w:b/>
                <w:sz w:val="22"/>
                <w:szCs w:val="22"/>
              </w:rPr>
              <w:t>1</w:t>
            </w:r>
          </w:p>
        </w:tc>
        <w:tc>
          <w:tcPr>
            <w:tcW w:w="8152" w:type="dxa"/>
            <w:shd w:val="clear" w:color="auto" w:fill="DEEBF7"/>
          </w:tcPr>
          <w:p w14:paraId="5A98DA05" w14:textId="77777777" w:rsidR="00351A08" w:rsidRPr="00351A08" w:rsidRDefault="00351A08" w:rsidP="00351A08">
            <w:pPr>
              <w:outlineLvl w:val="0"/>
              <w:rPr>
                <w:rFonts w:cstheme="minorHAnsi"/>
                <w:b/>
                <w:sz w:val="22"/>
                <w:szCs w:val="22"/>
                <w:lang w:val="en-US"/>
              </w:rPr>
            </w:pPr>
            <w:r w:rsidRPr="00351A08">
              <w:rPr>
                <w:rFonts w:cstheme="minorHAnsi"/>
                <w:b/>
                <w:color w:val="000000" w:themeColor="text1"/>
                <w:sz w:val="22"/>
                <w:szCs w:val="22"/>
                <w:lang w:val="en-US"/>
              </w:rPr>
              <w:t xml:space="preserve">15:00h – 15:30h  </w:t>
            </w:r>
          </w:p>
          <w:p w14:paraId="788D982C" w14:textId="281FE62E"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b/>
                <w:bCs/>
                <w:sz w:val="22"/>
                <w:szCs w:val="22"/>
              </w:rPr>
              <w:t>Partners presentation:</w:t>
            </w:r>
            <w:r w:rsidRPr="00351A08">
              <w:rPr>
                <w:rFonts w:asciiTheme="minorHAnsi" w:hAnsiTheme="minorHAnsi" w:cstheme="minorHAnsi"/>
                <w:sz w:val="22"/>
                <w:szCs w:val="22"/>
              </w:rPr>
              <w:t xml:space="preserve"> Local Policies for creative industries: Building Cultural Infrastructure in tourist cities</w:t>
            </w:r>
          </w:p>
          <w:p w14:paraId="0F346F24" w14:textId="5DEE5805" w:rsidR="00351A08" w:rsidRPr="00351A08" w:rsidRDefault="00351A08" w:rsidP="00351A08">
            <w:pPr>
              <w:pStyle w:val="p1"/>
              <w:rPr>
                <w:rFonts w:asciiTheme="minorHAnsi" w:hAnsiTheme="minorHAnsi" w:cstheme="minorHAnsi"/>
                <w:sz w:val="22"/>
                <w:szCs w:val="22"/>
              </w:rPr>
            </w:pPr>
            <w:r w:rsidRPr="00351A08">
              <w:rPr>
                <w:rFonts w:asciiTheme="minorHAnsi" w:hAnsiTheme="minorHAnsi" w:cstheme="minorHAnsi"/>
                <w:sz w:val="22"/>
                <w:szCs w:val="22"/>
              </w:rPr>
              <w:t>Municipality of Budva</w:t>
            </w:r>
          </w:p>
        </w:tc>
      </w:tr>
      <w:tr w:rsidR="00351A08" w:rsidRPr="00351A08" w14:paraId="735A3827" w14:textId="77777777" w:rsidTr="002D2C54">
        <w:tc>
          <w:tcPr>
            <w:tcW w:w="1701" w:type="dxa"/>
          </w:tcPr>
          <w:p w14:paraId="1D0F3B02" w14:textId="145D223C" w:rsidR="00351A08" w:rsidRPr="00351A08" w:rsidRDefault="00351A08" w:rsidP="00351A08">
            <w:pPr>
              <w:spacing w:before="120" w:after="120"/>
              <w:jc w:val="both"/>
              <w:outlineLvl w:val="0"/>
              <w:rPr>
                <w:rFonts w:cstheme="minorHAnsi"/>
                <w:b/>
                <w:sz w:val="22"/>
                <w:szCs w:val="22"/>
                <w:lang w:val="en-US"/>
              </w:rPr>
            </w:pPr>
            <w:r w:rsidRPr="00351A08">
              <w:rPr>
                <w:rFonts w:cstheme="minorHAnsi"/>
                <w:b/>
                <w:sz w:val="22"/>
                <w:szCs w:val="22"/>
                <w:lang w:val="en-US"/>
              </w:rPr>
              <w:t>Contents and inputs</w:t>
            </w:r>
          </w:p>
        </w:tc>
        <w:tc>
          <w:tcPr>
            <w:tcW w:w="8152" w:type="dxa"/>
            <w:vAlign w:val="center"/>
          </w:tcPr>
          <w:p w14:paraId="6C577CC3" w14:textId="5C74059D" w:rsidR="00351A08" w:rsidRPr="00351A08" w:rsidRDefault="00186832" w:rsidP="00351A08">
            <w:pPr>
              <w:spacing w:before="120" w:after="120"/>
              <w:contextualSpacing/>
              <w:outlineLvl w:val="0"/>
              <w:rPr>
                <w:rFonts w:cstheme="minorHAnsi"/>
                <w:i/>
                <w:iCs/>
                <w:sz w:val="22"/>
                <w:szCs w:val="22"/>
                <w:lang w:val="en-GB"/>
              </w:rPr>
            </w:pPr>
            <w:r w:rsidRPr="00186832">
              <w:rPr>
                <w:rFonts w:cstheme="minorHAnsi"/>
                <w:i/>
                <w:iCs/>
                <w:sz w:val="22"/>
                <w:szCs w:val="22"/>
                <w:lang w:val="en-GB"/>
              </w:rPr>
              <w:t>The Municipality of Budva presents local cultural policy approaches, especially in building cultural infrastructure in tourism-driven cities.</w:t>
            </w:r>
          </w:p>
        </w:tc>
      </w:tr>
      <w:tr w:rsidR="00351A08" w:rsidRPr="00351A08" w14:paraId="105427DB" w14:textId="77777777" w:rsidTr="002D2C54">
        <w:tc>
          <w:tcPr>
            <w:tcW w:w="1701" w:type="dxa"/>
          </w:tcPr>
          <w:p w14:paraId="3FF593B3" w14:textId="53F7019B" w:rsidR="00351A08" w:rsidRPr="00351A08" w:rsidRDefault="00351A08" w:rsidP="00351A08">
            <w:pPr>
              <w:spacing w:before="120" w:after="120"/>
              <w:jc w:val="both"/>
              <w:outlineLvl w:val="0"/>
              <w:rPr>
                <w:rFonts w:cstheme="minorHAnsi"/>
                <w:b/>
                <w:sz w:val="22"/>
                <w:szCs w:val="22"/>
                <w:lang w:val="en-US"/>
              </w:rPr>
            </w:pPr>
            <w:r w:rsidRPr="00351A08">
              <w:rPr>
                <w:rFonts w:cstheme="minorHAnsi"/>
                <w:b/>
                <w:sz w:val="22"/>
                <w:szCs w:val="22"/>
                <w:lang w:val="en-US"/>
              </w:rPr>
              <w:t>Expected output</w:t>
            </w:r>
          </w:p>
        </w:tc>
        <w:tc>
          <w:tcPr>
            <w:tcW w:w="8152" w:type="dxa"/>
            <w:vAlign w:val="center"/>
          </w:tcPr>
          <w:p w14:paraId="4B30204E" w14:textId="62331642" w:rsidR="00351A08" w:rsidRPr="00351A08" w:rsidRDefault="00186832" w:rsidP="00351A08">
            <w:pPr>
              <w:spacing w:before="120" w:after="120"/>
              <w:contextualSpacing/>
              <w:outlineLvl w:val="0"/>
              <w:rPr>
                <w:rFonts w:cstheme="minorHAnsi"/>
                <w:i/>
                <w:iCs/>
                <w:sz w:val="22"/>
                <w:szCs w:val="22"/>
                <w:lang w:val="en-GB"/>
              </w:rPr>
            </w:pPr>
            <w:r w:rsidRPr="00186832">
              <w:rPr>
                <w:rFonts w:cstheme="minorHAnsi"/>
                <w:i/>
                <w:iCs/>
                <w:sz w:val="22"/>
                <w:szCs w:val="22"/>
                <w:lang w:val="en-GB"/>
              </w:rPr>
              <w:t>Concrete examples of how local governments can foster the creative economy through strategic planning and infrastructure investment.</w:t>
            </w:r>
          </w:p>
        </w:tc>
      </w:tr>
      <w:tr w:rsidR="00351A08" w:rsidRPr="00351A08" w14:paraId="6A84E68F" w14:textId="77777777" w:rsidTr="002D2C54">
        <w:tc>
          <w:tcPr>
            <w:tcW w:w="9853" w:type="dxa"/>
            <w:gridSpan w:val="2"/>
            <w:shd w:val="clear" w:color="auto" w:fill="4472C4"/>
          </w:tcPr>
          <w:p w14:paraId="660BB753" w14:textId="5CB1BD63" w:rsidR="00351A08" w:rsidRPr="00351A08" w:rsidRDefault="00351A08" w:rsidP="00351A08">
            <w:pPr>
              <w:spacing w:before="120" w:after="120"/>
              <w:jc w:val="center"/>
              <w:outlineLvl w:val="0"/>
              <w:rPr>
                <w:rFonts w:cstheme="minorHAnsi"/>
                <w:b/>
                <w:color w:val="FFFFFF"/>
                <w:sz w:val="22"/>
                <w:szCs w:val="22"/>
                <w:lang w:val="en-US"/>
              </w:rPr>
            </w:pPr>
            <w:r w:rsidRPr="00351A08">
              <w:rPr>
                <w:rFonts w:cstheme="minorHAnsi"/>
                <w:b/>
                <w:color w:val="FFFFFF"/>
                <w:sz w:val="22"/>
                <w:szCs w:val="22"/>
                <w:lang w:val="en-US"/>
              </w:rPr>
              <w:t>17:00h – 17:30h Closing remarks</w:t>
            </w:r>
          </w:p>
        </w:tc>
      </w:tr>
    </w:tbl>
    <w:p w14:paraId="53C0728F" w14:textId="77777777" w:rsidR="00C85120" w:rsidRPr="002D2C54" w:rsidRDefault="00C85120" w:rsidP="00A711EA">
      <w:pPr>
        <w:spacing w:before="120" w:after="120"/>
        <w:rPr>
          <w:rFonts w:cstheme="minorHAnsi"/>
          <w:sz w:val="22"/>
          <w:szCs w:val="22"/>
          <w:lang w:val="en-GB"/>
        </w:rPr>
      </w:pPr>
    </w:p>
    <w:p w14:paraId="72A895D3" w14:textId="77777777" w:rsidR="00C85120" w:rsidRPr="00B6534F" w:rsidRDefault="00C85120" w:rsidP="00A711EA">
      <w:pPr>
        <w:spacing w:before="120" w:after="120"/>
        <w:rPr>
          <w:lang w:val="en-GB"/>
        </w:rPr>
      </w:pPr>
    </w:p>
    <w:p w14:paraId="49D6A938" w14:textId="77777777" w:rsidR="00A711EA" w:rsidRPr="00EB244E" w:rsidRDefault="00A711EA" w:rsidP="00A711EA">
      <w:pPr>
        <w:jc w:val="both"/>
        <w:rPr>
          <w:lang w:val="en-GB"/>
        </w:rPr>
      </w:pPr>
    </w:p>
    <w:sectPr w:rsidR="00A711EA" w:rsidRPr="00EB244E" w:rsidSect="001805ED">
      <w:headerReference w:type="default" r:id="rId8"/>
      <w:footerReference w:type="default" r:id="rId9"/>
      <w:pgSz w:w="11900" w:h="16840"/>
      <w:pgMar w:top="264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3FB6" w14:textId="77777777" w:rsidR="000E61B7" w:rsidRDefault="000E61B7" w:rsidP="00FE14BB">
      <w:r>
        <w:separator/>
      </w:r>
    </w:p>
  </w:endnote>
  <w:endnote w:type="continuationSeparator" w:id="0">
    <w:p w14:paraId="584C5C99" w14:textId="77777777" w:rsidR="000E61B7" w:rsidRDefault="000E61B7" w:rsidP="00FE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color w:val="1F3864" w:themeColor="accent1" w:themeShade="80"/>
        <w:sz w:val="20"/>
        <w:szCs w:val="16"/>
      </w:rPr>
      <w:id w:val="-1961015298"/>
      <w:docPartObj>
        <w:docPartGallery w:val="Page Numbers (Bottom of Page)"/>
        <w:docPartUnique/>
      </w:docPartObj>
    </w:sdtPr>
    <w:sdtContent>
      <w:p w14:paraId="191C8888" w14:textId="77777777" w:rsidR="00B648DD" w:rsidRPr="00514093" w:rsidRDefault="00B648DD" w:rsidP="001805ED">
        <w:pPr>
          <w:pStyle w:val="Footer"/>
          <w:framePr w:w="431" w:wrap="around" w:vAnchor="text" w:hAnchor="page" w:x="10355" w:y="-287"/>
          <w:jc w:val="right"/>
          <w:rPr>
            <w:rStyle w:val="PageNumber"/>
            <w:b/>
            <w:color w:val="1F3864" w:themeColor="accent1" w:themeShade="80"/>
            <w:sz w:val="20"/>
            <w:szCs w:val="16"/>
          </w:rPr>
        </w:pPr>
        <w:r w:rsidRPr="00514093">
          <w:rPr>
            <w:rStyle w:val="PageNumber"/>
            <w:b/>
            <w:color w:val="1F3864" w:themeColor="accent1" w:themeShade="80"/>
            <w:sz w:val="16"/>
            <w:szCs w:val="13"/>
          </w:rPr>
          <w:fldChar w:fldCharType="begin"/>
        </w:r>
        <w:r w:rsidRPr="00514093">
          <w:rPr>
            <w:rStyle w:val="PageNumber"/>
            <w:b/>
            <w:color w:val="1F3864" w:themeColor="accent1" w:themeShade="80"/>
            <w:sz w:val="16"/>
            <w:szCs w:val="13"/>
          </w:rPr>
          <w:instrText xml:space="preserve"> PAGE </w:instrText>
        </w:r>
        <w:r w:rsidRPr="00514093">
          <w:rPr>
            <w:rStyle w:val="PageNumber"/>
            <w:b/>
            <w:color w:val="1F3864" w:themeColor="accent1" w:themeShade="80"/>
            <w:sz w:val="16"/>
            <w:szCs w:val="13"/>
          </w:rPr>
          <w:fldChar w:fldCharType="separate"/>
        </w:r>
        <w:r w:rsidRPr="00514093">
          <w:rPr>
            <w:rStyle w:val="PageNumber"/>
            <w:b/>
            <w:noProof/>
            <w:color w:val="1F3864" w:themeColor="accent1" w:themeShade="80"/>
            <w:sz w:val="16"/>
            <w:szCs w:val="13"/>
          </w:rPr>
          <w:t>1</w:t>
        </w:r>
        <w:r w:rsidRPr="00514093">
          <w:rPr>
            <w:rStyle w:val="PageNumber"/>
            <w:b/>
            <w:color w:val="1F3864" w:themeColor="accent1" w:themeShade="80"/>
            <w:sz w:val="16"/>
            <w:szCs w:val="13"/>
          </w:rPr>
          <w:fldChar w:fldCharType="end"/>
        </w:r>
      </w:p>
    </w:sdtContent>
  </w:sdt>
  <w:p w14:paraId="76AE887E" w14:textId="77777777" w:rsidR="00B648DD" w:rsidRDefault="00B648DD" w:rsidP="00FE1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A46D" w14:textId="77777777" w:rsidR="000E61B7" w:rsidRDefault="000E61B7" w:rsidP="00FE14BB">
      <w:r>
        <w:separator/>
      </w:r>
    </w:p>
  </w:footnote>
  <w:footnote w:type="continuationSeparator" w:id="0">
    <w:p w14:paraId="07E06E72" w14:textId="77777777" w:rsidR="000E61B7" w:rsidRDefault="000E61B7" w:rsidP="00FE1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331D" w14:textId="63E2CFBD" w:rsidR="00A675FF" w:rsidRDefault="00C85120">
    <w:pPr>
      <w:pStyle w:val="Header"/>
    </w:pPr>
    <w:r>
      <w:rPr>
        <w:noProof/>
      </w:rPr>
      <w:drawing>
        <wp:inline distT="0" distB="0" distL="0" distR="0" wp14:anchorId="7689417C" wp14:editId="0F4876E1">
          <wp:extent cx="2978785" cy="123825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78785" cy="1238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1F9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C6B6B"/>
    <w:multiLevelType w:val="multilevel"/>
    <w:tmpl w:val="6CB2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E3405"/>
    <w:multiLevelType w:val="multilevel"/>
    <w:tmpl w:val="B550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C580B"/>
    <w:multiLevelType w:val="hybridMultilevel"/>
    <w:tmpl w:val="FFFFFFFF"/>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4" w15:restartNumberingAfterBreak="0">
    <w:nsid w:val="6D132DED"/>
    <w:multiLevelType w:val="multilevel"/>
    <w:tmpl w:val="0CA42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4B552E"/>
    <w:multiLevelType w:val="multilevel"/>
    <w:tmpl w:val="2D86E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FB0E48"/>
    <w:multiLevelType w:val="hybridMultilevel"/>
    <w:tmpl w:val="FFFFFFFF"/>
    <w:lvl w:ilvl="0" w:tplc="B9F208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8408639">
    <w:abstractNumId w:val="6"/>
  </w:num>
  <w:num w:numId="2" w16cid:durableId="890116871">
    <w:abstractNumId w:val="3"/>
  </w:num>
  <w:num w:numId="3" w16cid:durableId="2079817365">
    <w:abstractNumId w:val="0"/>
  </w:num>
  <w:num w:numId="4" w16cid:durableId="1871650402">
    <w:abstractNumId w:val="5"/>
  </w:num>
  <w:num w:numId="5" w16cid:durableId="1853445304">
    <w:abstractNumId w:val="4"/>
  </w:num>
  <w:num w:numId="6" w16cid:durableId="916937859">
    <w:abstractNumId w:val="2"/>
  </w:num>
  <w:num w:numId="7" w16cid:durableId="85075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BB"/>
    <w:rsid w:val="000675E1"/>
    <w:rsid w:val="000E61B7"/>
    <w:rsid w:val="001805ED"/>
    <w:rsid w:val="001842D6"/>
    <w:rsid w:val="00186832"/>
    <w:rsid w:val="001F1BBE"/>
    <w:rsid w:val="00247D17"/>
    <w:rsid w:val="00283B8B"/>
    <w:rsid w:val="002B6850"/>
    <w:rsid w:val="002C096C"/>
    <w:rsid w:val="002D2C54"/>
    <w:rsid w:val="00316B3B"/>
    <w:rsid w:val="00316C78"/>
    <w:rsid w:val="00322E8B"/>
    <w:rsid w:val="00336489"/>
    <w:rsid w:val="0034285C"/>
    <w:rsid w:val="00351A08"/>
    <w:rsid w:val="0035642E"/>
    <w:rsid w:val="003A1D96"/>
    <w:rsid w:val="003C6C67"/>
    <w:rsid w:val="003D6420"/>
    <w:rsid w:val="004647B6"/>
    <w:rsid w:val="00481DC4"/>
    <w:rsid w:val="004A719C"/>
    <w:rsid w:val="004E01C7"/>
    <w:rsid w:val="004F6197"/>
    <w:rsid w:val="00514093"/>
    <w:rsid w:val="005152D6"/>
    <w:rsid w:val="0052379A"/>
    <w:rsid w:val="00591302"/>
    <w:rsid w:val="0059434B"/>
    <w:rsid w:val="005C5774"/>
    <w:rsid w:val="005F1849"/>
    <w:rsid w:val="00645B69"/>
    <w:rsid w:val="006F5CAB"/>
    <w:rsid w:val="006F6780"/>
    <w:rsid w:val="00737120"/>
    <w:rsid w:val="00753463"/>
    <w:rsid w:val="0077598D"/>
    <w:rsid w:val="00785FEC"/>
    <w:rsid w:val="007B3435"/>
    <w:rsid w:val="007D4378"/>
    <w:rsid w:val="007F768C"/>
    <w:rsid w:val="0082720E"/>
    <w:rsid w:val="00842D8A"/>
    <w:rsid w:val="00891B69"/>
    <w:rsid w:val="009221F2"/>
    <w:rsid w:val="0096014B"/>
    <w:rsid w:val="00A30E16"/>
    <w:rsid w:val="00A675FF"/>
    <w:rsid w:val="00A711EA"/>
    <w:rsid w:val="00A90A6F"/>
    <w:rsid w:val="00A9307F"/>
    <w:rsid w:val="00AD6F3F"/>
    <w:rsid w:val="00B1325A"/>
    <w:rsid w:val="00B5107E"/>
    <w:rsid w:val="00B648DD"/>
    <w:rsid w:val="00BA25C8"/>
    <w:rsid w:val="00BC1FBD"/>
    <w:rsid w:val="00BC62CB"/>
    <w:rsid w:val="00BD2CCF"/>
    <w:rsid w:val="00BE7D16"/>
    <w:rsid w:val="00BF7BBF"/>
    <w:rsid w:val="00C01187"/>
    <w:rsid w:val="00C0191C"/>
    <w:rsid w:val="00C13C57"/>
    <w:rsid w:val="00C5466A"/>
    <w:rsid w:val="00C62997"/>
    <w:rsid w:val="00C85120"/>
    <w:rsid w:val="00C97D1A"/>
    <w:rsid w:val="00D024BF"/>
    <w:rsid w:val="00D53E5F"/>
    <w:rsid w:val="00D54DF6"/>
    <w:rsid w:val="00D76F12"/>
    <w:rsid w:val="00D77F58"/>
    <w:rsid w:val="00DA49B5"/>
    <w:rsid w:val="00DB6C0E"/>
    <w:rsid w:val="00DF5C9D"/>
    <w:rsid w:val="00E155BB"/>
    <w:rsid w:val="00E50930"/>
    <w:rsid w:val="00E7536A"/>
    <w:rsid w:val="00E9137E"/>
    <w:rsid w:val="00E95648"/>
    <w:rsid w:val="00F0265A"/>
    <w:rsid w:val="00F0731B"/>
    <w:rsid w:val="00F67B4C"/>
    <w:rsid w:val="00F82AD6"/>
    <w:rsid w:val="00FE14BB"/>
    <w:rsid w:val="00FE6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1B699"/>
  <w15:chartTrackingRefBased/>
  <w15:docId w15:val="{2CAACD2D-B6AD-0B47-B35B-5F829D98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07F"/>
  </w:style>
  <w:style w:type="paragraph" w:styleId="Heading3">
    <w:name w:val="heading 3"/>
    <w:basedOn w:val="Normal"/>
    <w:next w:val="Normal"/>
    <w:link w:val="Heading3Char"/>
    <w:uiPriority w:val="9"/>
    <w:unhideWhenUsed/>
    <w:qFormat/>
    <w:rsid w:val="000675E1"/>
    <w:pPr>
      <w:keepNext/>
      <w:keepLines/>
      <w:spacing w:before="40"/>
      <w:outlineLvl w:val="2"/>
    </w:pPr>
    <w:rPr>
      <w:rFonts w:asciiTheme="majorHAnsi" w:eastAsiaTheme="majorEastAsia" w:hAnsiTheme="majorHAnsi" w:cs="Times New Roman"/>
      <w:color w:val="1F3763" w:themeColor="accent1" w:themeShade="7F"/>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BB"/>
    <w:pPr>
      <w:tabs>
        <w:tab w:val="center" w:pos="4819"/>
        <w:tab w:val="right" w:pos="9638"/>
      </w:tabs>
    </w:pPr>
  </w:style>
  <w:style w:type="character" w:customStyle="1" w:styleId="HeaderChar">
    <w:name w:val="Header Char"/>
    <w:basedOn w:val="DefaultParagraphFont"/>
    <w:link w:val="Header"/>
    <w:uiPriority w:val="99"/>
    <w:rsid w:val="00FE14BB"/>
  </w:style>
  <w:style w:type="paragraph" w:styleId="Footer">
    <w:name w:val="footer"/>
    <w:basedOn w:val="Normal"/>
    <w:link w:val="FooterChar"/>
    <w:uiPriority w:val="99"/>
    <w:unhideWhenUsed/>
    <w:rsid w:val="00FE14BB"/>
    <w:pPr>
      <w:tabs>
        <w:tab w:val="center" w:pos="4819"/>
        <w:tab w:val="right" w:pos="9638"/>
      </w:tabs>
    </w:pPr>
  </w:style>
  <w:style w:type="character" w:customStyle="1" w:styleId="FooterChar">
    <w:name w:val="Footer Char"/>
    <w:basedOn w:val="DefaultParagraphFont"/>
    <w:link w:val="Footer"/>
    <w:uiPriority w:val="99"/>
    <w:rsid w:val="00FE14BB"/>
  </w:style>
  <w:style w:type="character" w:styleId="PageNumber">
    <w:name w:val="page number"/>
    <w:basedOn w:val="DefaultParagraphFont"/>
    <w:uiPriority w:val="99"/>
    <w:semiHidden/>
    <w:unhideWhenUsed/>
    <w:rsid w:val="00FE14BB"/>
  </w:style>
  <w:style w:type="character" w:customStyle="1" w:styleId="Heading3Char">
    <w:name w:val="Heading 3 Char"/>
    <w:basedOn w:val="DefaultParagraphFont"/>
    <w:link w:val="Heading3"/>
    <w:uiPriority w:val="9"/>
    <w:rsid w:val="000675E1"/>
    <w:rPr>
      <w:rFonts w:asciiTheme="majorHAnsi" w:eastAsiaTheme="majorEastAsia" w:hAnsiTheme="majorHAnsi" w:cs="Times New Roman"/>
      <w:color w:val="1F3763" w:themeColor="accent1" w:themeShade="7F"/>
      <w:lang w:eastAsia="it-IT"/>
    </w:rPr>
  </w:style>
  <w:style w:type="paragraph" w:styleId="ListParagraph">
    <w:name w:val="List Paragraph"/>
    <w:basedOn w:val="Normal"/>
    <w:link w:val="ListParagraphChar"/>
    <w:uiPriority w:val="34"/>
    <w:qFormat/>
    <w:rsid w:val="000675E1"/>
    <w:pPr>
      <w:spacing w:line="252" w:lineRule="auto"/>
      <w:ind w:left="720"/>
    </w:pPr>
    <w:rPr>
      <w:rFonts w:ascii="Times New Roman" w:eastAsia="Times New Roman" w:hAnsi="Times New Roman" w:cs="Times New Roman"/>
      <w:color w:val="000000"/>
      <w:lang w:val="en-US"/>
    </w:rPr>
  </w:style>
  <w:style w:type="table" w:styleId="TableGrid">
    <w:name w:val="Table Grid"/>
    <w:basedOn w:val="TableNormal"/>
    <w:uiPriority w:val="59"/>
    <w:rsid w:val="000675E1"/>
    <w:rPr>
      <w:rFonts w:ascii="Cambria" w:eastAsia="Times New Roman" w:hAnsi="Cambria" w:cs="Times New Roman"/>
      <w:color w:val="00000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675E1"/>
    <w:rPr>
      <w:rFonts w:ascii="Times New Roman" w:eastAsia="Times New Roman" w:hAnsi="Times New Roman" w:cs="Times New Roman"/>
      <w:color w:val="000000"/>
      <w:lang w:val="en-US"/>
    </w:rPr>
  </w:style>
  <w:style w:type="character" w:styleId="Hyperlink">
    <w:name w:val="Hyperlink"/>
    <w:basedOn w:val="DefaultParagraphFont"/>
    <w:uiPriority w:val="99"/>
    <w:unhideWhenUsed/>
    <w:rsid w:val="009221F2"/>
    <w:rPr>
      <w:color w:val="0563C1" w:themeColor="hyperlink"/>
      <w:u w:val="single"/>
    </w:rPr>
  </w:style>
  <w:style w:type="character" w:styleId="UnresolvedMention">
    <w:name w:val="Unresolved Mention"/>
    <w:basedOn w:val="DefaultParagraphFont"/>
    <w:uiPriority w:val="99"/>
    <w:semiHidden/>
    <w:unhideWhenUsed/>
    <w:rsid w:val="009221F2"/>
    <w:rPr>
      <w:color w:val="605E5C"/>
      <w:shd w:val="clear" w:color="auto" w:fill="E1DFDD"/>
    </w:rPr>
  </w:style>
  <w:style w:type="paragraph" w:styleId="NoSpacing">
    <w:name w:val="No Spacing"/>
    <w:uiPriority w:val="1"/>
    <w:qFormat/>
    <w:rsid w:val="006F5CAB"/>
    <w:rPr>
      <w:rFonts w:ascii="Calibri" w:eastAsia="Times New Roman" w:hAnsi="Calibri" w:cs="Times New Roman"/>
      <w:sz w:val="22"/>
      <w:szCs w:val="22"/>
    </w:rPr>
  </w:style>
  <w:style w:type="paragraph" w:customStyle="1" w:styleId="testodoc">
    <w:name w:val="testo doc"/>
    <w:basedOn w:val="ListParagraph"/>
    <w:link w:val="testodocCarattere"/>
    <w:qFormat/>
    <w:rsid w:val="00A711EA"/>
    <w:pPr>
      <w:spacing w:after="160" w:line="259" w:lineRule="auto"/>
      <w:ind w:left="360"/>
      <w:contextualSpacing/>
      <w:jc w:val="both"/>
    </w:pPr>
    <w:rPr>
      <w:rFonts w:asciiTheme="minorHAnsi" w:hAnsiTheme="minorHAnsi"/>
      <w:sz w:val="22"/>
      <w:szCs w:val="22"/>
      <w:lang w:val="it-IT"/>
    </w:rPr>
  </w:style>
  <w:style w:type="character" w:customStyle="1" w:styleId="testodocCarattere">
    <w:name w:val="testo doc Carattere"/>
    <w:basedOn w:val="DefaultParagraphFont"/>
    <w:link w:val="testodoc"/>
    <w:locked/>
    <w:rsid w:val="00A711EA"/>
    <w:rPr>
      <w:rFonts w:eastAsia="Times New Roman" w:cs="Times New Roman"/>
      <w:color w:val="000000"/>
      <w:sz w:val="22"/>
      <w:szCs w:val="22"/>
    </w:rPr>
  </w:style>
  <w:style w:type="paragraph" w:customStyle="1" w:styleId="p1">
    <w:name w:val="p1"/>
    <w:basedOn w:val="Normal"/>
    <w:rsid w:val="001F1BBE"/>
    <w:rPr>
      <w:rFonts w:ascii="Helvetica" w:eastAsia="Times New Roman" w:hAnsi="Helvetica" w:cs="Times New Roman"/>
      <w:color w:val="000000"/>
      <w:sz w:val="18"/>
      <w:szCs w:val="18"/>
      <w:lang w:val="en-ME" w:eastAsia="en-GB"/>
    </w:rPr>
  </w:style>
  <w:style w:type="character" w:customStyle="1" w:styleId="s1">
    <w:name w:val="s1"/>
    <w:basedOn w:val="DefaultParagraphFont"/>
    <w:rsid w:val="001F1BBE"/>
    <w:rPr>
      <w:rFonts w:ascii="Arial" w:hAnsi="Arial" w:cs="Arial" w:hint="default"/>
      <w:sz w:val="18"/>
      <w:szCs w:val="18"/>
    </w:rPr>
  </w:style>
  <w:style w:type="character" w:customStyle="1" w:styleId="apple-converted-space">
    <w:name w:val="apple-converted-space"/>
    <w:basedOn w:val="DefaultParagraphFont"/>
    <w:rsid w:val="001F1BBE"/>
  </w:style>
  <w:style w:type="character" w:styleId="Emphasis">
    <w:name w:val="Emphasis"/>
    <w:basedOn w:val="DefaultParagraphFont"/>
    <w:uiPriority w:val="20"/>
    <w:qFormat/>
    <w:rsid w:val="001F1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080">
      <w:bodyDiv w:val="1"/>
      <w:marLeft w:val="0"/>
      <w:marRight w:val="0"/>
      <w:marTop w:val="0"/>
      <w:marBottom w:val="0"/>
      <w:divBdr>
        <w:top w:val="none" w:sz="0" w:space="0" w:color="auto"/>
        <w:left w:val="none" w:sz="0" w:space="0" w:color="auto"/>
        <w:bottom w:val="none" w:sz="0" w:space="0" w:color="auto"/>
        <w:right w:val="none" w:sz="0" w:space="0" w:color="auto"/>
      </w:divBdr>
    </w:div>
    <w:div w:id="76026972">
      <w:bodyDiv w:val="1"/>
      <w:marLeft w:val="0"/>
      <w:marRight w:val="0"/>
      <w:marTop w:val="0"/>
      <w:marBottom w:val="0"/>
      <w:divBdr>
        <w:top w:val="none" w:sz="0" w:space="0" w:color="auto"/>
        <w:left w:val="none" w:sz="0" w:space="0" w:color="auto"/>
        <w:bottom w:val="none" w:sz="0" w:space="0" w:color="auto"/>
        <w:right w:val="none" w:sz="0" w:space="0" w:color="auto"/>
      </w:divBdr>
    </w:div>
    <w:div w:id="107314664">
      <w:bodyDiv w:val="1"/>
      <w:marLeft w:val="0"/>
      <w:marRight w:val="0"/>
      <w:marTop w:val="0"/>
      <w:marBottom w:val="0"/>
      <w:divBdr>
        <w:top w:val="none" w:sz="0" w:space="0" w:color="auto"/>
        <w:left w:val="none" w:sz="0" w:space="0" w:color="auto"/>
        <w:bottom w:val="none" w:sz="0" w:space="0" w:color="auto"/>
        <w:right w:val="none" w:sz="0" w:space="0" w:color="auto"/>
      </w:divBdr>
    </w:div>
    <w:div w:id="119156286">
      <w:bodyDiv w:val="1"/>
      <w:marLeft w:val="0"/>
      <w:marRight w:val="0"/>
      <w:marTop w:val="0"/>
      <w:marBottom w:val="0"/>
      <w:divBdr>
        <w:top w:val="none" w:sz="0" w:space="0" w:color="auto"/>
        <w:left w:val="none" w:sz="0" w:space="0" w:color="auto"/>
        <w:bottom w:val="none" w:sz="0" w:space="0" w:color="auto"/>
        <w:right w:val="none" w:sz="0" w:space="0" w:color="auto"/>
      </w:divBdr>
    </w:div>
    <w:div w:id="177282727">
      <w:bodyDiv w:val="1"/>
      <w:marLeft w:val="0"/>
      <w:marRight w:val="0"/>
      <w:marTop w:val="0"/>
      <w:marBottom w:val="0"/>
      <w:divBdr>
        <w:top w:val="none" w:sz="0" w:space="0" w:color="auto"/>
        <w:left w:val="none" w:sz="0" w:space="0" w:color="auto"/>
        <w:bottom w:val="none" w:sz="0" w:space="0" w:color="auto"/>
        <w:right w:val="none" w:sz="0" w:space="0" w:color="auto"/>
      </w:divBdr>
    </w:div>
    <w:div w:id="197477916">
      <w:bodyDiv w:val="1"/>
      <w:marLeft w:val="0"/>
      <w:marRight w:val="0"/>
      <w:marTop w:val="0"/>
      <w:marBottom w:val="0"/>
      <w:divBdr>
        <w:top w:val="none" w:sz="0" w:space="0" w:color="auto"/>
        <w:left w:val="none" w:sz="0" w:space="0" w:color="auto"/>
        <w:bottom w:val="none" w:sz="0" w:space="0" w:color="auto"/>
        <w:right w:val="none" w:sz="0" w:space="0" w:color="auto"/>
      </w:divBdr>
    </w:div>
    <w:div w:id="214314116">
      <w:bodyDiv w:val="1"/>
      <w:marLeft w:val="0"/>
      <w:marRight w:val="0"/>
      <w:marTop w:val="0"/>
      <w:marBottom w:val="0"/>
      <w:divBdr>
        <w:top w:val="none" w:sz="0" w:space="0" w:color="auto"/>
        <w:left w:val="none" w:sz="0" w:space="0" w:color="auto"/>
        <w:bottom w:val="none" w:sz="0" w:space="0" w:color="auto"/>
        <w:right w:val="none" w:sz="0" w:space="0" w:color="auto"/>
      </w:divBdr>
    </w:div>
    <w:div w:id="242228062">
      <w:bodyDiv w:val="1"/>
      <w:marLeft w:val="0"/>
      <w:marRight w:val="0"/>
      <w:marTop w:val="0"/>
      <w:marBottom w:val="0"/>
      <w:divBdr>
        <w:top w:val="none" w:sz="0" w:space="0" w:color="auto"/>
        <w:left w:val="none" w:sz="0" w:space="0" w:color="auto"/>
        <w:bottom w:val="none" w:sz="0" w:space="0" w:color="auto"/>
        <w:right w:val="none" w:sz="0" w:space="0" w:color="auto"/>
      </w:divBdr>
    </w:div>
    <w:div w:id="300767610">
      <w:bodyDiv w:val="1"/>
      <w:marLeft w:val="0"/>
      <w:marRight w:val="0"/>
      <w:marTop w:val="0"/>
      <w:marBottom w:val="0"/>
      <w:divBdr>
        <w:top w:val="none" w:sz="0" w:space="0" w:color="auto"/>
        <w:left w:val="none" w:sz="0" w:space="0" w:color="auto"/>
        <w:bottom w:val="none" w:sz="0" w:space="0" w:color="auto"/>
        <w:right w:val="none" w:sz="0" w:space="0" w:color="auto"/>
      </w:divBdr>
    </w:div>
    <w:div w:id="326516792">
      <w:bodyDiv w:val="1"/>
      <w:marLeft w:val="0"/>
      <w:marRight w:val="0"/>
      <w:marTop w:val="0"/>
      <w:marBottom w:val="0"/>
      <w:divBdr>
        <w:top w:val="none" w:sz="0" w:space="0" w:color="auto"/>
        <w:left w:val="none" w:sz="0" w:space="0" w:color="auto"/>
        <w:bottom w:val="none" w:sz="0" w:space="0" w:color="auto"/>
        <w:right w:val="none" w:sz="0" w:space="0" w:color="auto"/>
      </w:divBdr>
    </w:div>
    <w:div w:id="334698557">
      <w:bodyDiv w:val="1"/>
      <w:marLeft w:val="0"/>
      <w:marRight w:val="0"/>
      <w:marTop w:val="0"/>
      <w:marBottom w:val="0"/>
      <w:divBdr>
        <w:top w:val="none" w:sz="0" w:space="0" w:color="auto"/>
        <w:left w:val="none" w:sz="0" w:space="0" w:color="auto"/>
        <w:bottom w:val="none" w:sz="0" w:space="0" w:color="auto"/>
        <w:right w:val="none" w:sz="0" w:space="0" w:color="auto"/>
      </w:divBdr>
    </w:div>
    <w:div w:id="382173090">
      <w:bodyDiv w:val="1"/>
      <w:marLeft w:val="0"/>
      <w:marRight w:val="0"/>
      <w:marTop w:val="0"/>
      <w:marBottom w:val="0"/>
      <w:divBdr>
        <w:top w:val="none" w:sz="0" w:space="0" w:color="auto"/>
        <w:left w:val="none" w:sz="0" w:space="0" w:color="auto"/>
        <w:bottom w:val="none" w:sz="0" w:space="0" w:color="auto"/>
        <w:right w:val="none" w:sz="0" w:space="0" w:color="auto"/>
      </w:divBdr>
    </w:div>
    <w:div w:id="423649639">
      <w:bodyDiv w:val="1"/>
      <w:marLeft w:val="0"/>
      <w:marRight w:val="0"/>
      <w:marTop w:val="0"/>
      <w:marBottom w:val="0"/>
      <w:divBdr>
        <w:top w:val="none" w:sz="0" w:space="0" w:color="auto"/>
        <w:left w:val="none" w:sz="0" w:space="0" w:color="auto"/>
        <w:bottom w:val="none" w:sz="0" w:space="0" w:color="auto"/>
        <w:right w:val="none" w:sz="0" w:space="0" w:color="auto"/>
      </w:divBdr>
    </w:div>
    <w:div w:id="438765143">
      <w:bodyDiv w:val="1"/>
      <w:marLeft w:val="0"/>
      <w:marRight w:val="0"/>
      <w:marTop w:val="0"/>
      <w:marBottom w:val="0"/>
      <w:divBdr>
        <w:top w:val="none" w:sz="0" w:space="0" w:color="auto"/>
        <w:left w:val="none" w:sz="0" w:space="0" w:color="auto"/>
        <w:bottom w:val="none" w:sz="0" w:space="0" w:color="auto"/>
        <w:right w:val="none" w:sz="0" w:space="0" w:color="auto"/>
      </w:divBdr>
      <w:divsChild>
        <w:div w:id="19988727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66093938">
      <w:bodyDiv w:val="1"/>
      <w:marLeft w:val="0"/>
      <w:marRight w:val="0"/>
      <w:marTop w:val="0"/>
      <w:marBottom w:val="0"/>
      <w:divBdr>
        <w:top w:val="none" w:sz="0" w:space="0" w:color="auto"/>
        <w:left w:val="none" w:sz="0" w:space="0" w:color="auto"/>
        <w:bottom w:val="none" w:sz="0" w:space="0" w:color="auto"/>
        <w:right w:val="none" w:sz="0" w:space="0" w:color="auto"/>
      </w:divBdr>
    </w:div>
    <w:div w:id="475756738">
      <w:bodyDiv w:val="1"/>
      <w:marLeft w:val="0"/>
      <w:marRight w:val="0"/>
      <w:marTop w:val="0"/>
      <w:marBottom w:val="0"/>
      <w:divBdr>
        <w:top w:val="none" w:sz="0" w:space="0" w:color="auto"/>
        <w:left w:val="none" w:sz="0" w:space="0" w:color="auto"/>
        <w:bottom w:val="none" w:sz="0" w:space="0" w:color="auto"/>
        <w:right w:val="none" w:sz="0" w:space="0" w:color="auto"/>
      </w:divBdr>
    </w:div>
    <w:div w:id="518087808">
      <w:bodyDiv w:val="1"/>
      <w:marLeft w:val="0"/>
      <w:marRight w:val="0"/>
      <w:marTop w:val="0"/>
      <w:marBottom w:val="0"/>
      <w:divBdr>
        <w:top w:val="none" w:sz="0" w:space="0" w:color="auto"/>
        <w:left w:val="none" w:sz="0" w:space="0" w:color="auto"/>
        <w:bottom w:val="none" w:sz="0" w:space="0" w:color="auto"/>
        <w:right w:val="none" w:sz="0" w:space="0" w:color="auto"/>
      </w:divBdr>
      <w:divsChild>
        <w:div w:id="1268944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19465657">
      <w:bodyDiv w:val="1"/>
      <w:marLeft w:val="0"/>
      <w:marRight w:val="0"/>
      <w:marTop w:val="0"/>
      <w:marBottom w:val="0"/>
      <w:divBdr>
        <w:top w:val="none" w:sz="0" w:space="0" w:color="auto"/>
        <w:left w:val="none" w:sz="0" w:space="0" w:color="auto"/>
        <w:bottom w:val="none" w:sz="0" w:space="0" w:color="auto"/>
        <w:right w:val="none" w:sz="0" w:space="0" w:color="auto"/>
      </w:divBdr>
    </w:div>
    <w:div w:id="573857818">
      <w:bodyDiv w:val="1"/>
      <w:marLeft w:val="0"/>
      <w:marRight w:val="0"/>
      <w:marTop w:val="0"/>
      <w:marBottom w:val="0"/>
      <w:divBdr>
        <w:top w:val="none" w:sz="0" w:space="0" w:color="auto"/>
        <w:left w:val="none" w:sz="0" w:space="0" w:color="auto"/>
        <w:bottom w:val="none" w:sz="0" w:space="0" w:color="auto"/>
        <w:right w:val="none" w:sz="0" w:space="0" w:color="auto"/>
      </w:divBdr>
    </w:div>
    <w:div w:id="600459192">
      <w:bodyDiv w:val="1"/>
      <w:marLeft w:val="0"/>
      <w:marRight w:val="0"/>
      <w:marTop w:val="0"/>
      <w:marBottom w:val="0"/>
      <w:divBdr>
        <w:top w:val="none" w:sz="0" w:space="0" w:color="auto"/>
        <w:left w:val="none" w:sz="0" w:space="0" w:color="auto"/>
        <w:bottom w:val="none" w:sz="0" w:space="0" w:color="auto"/>
        <w:right w:val="none" w:sz="0" w:space="0" w:color="auto"/>
      </w:divBdr>
    </w:div>
    <w:div w:id="637028577">
      <w:bodyDiv w:val="1"/>
      <w:marLeft w:val="0"/>
      <w:marRight w:val="0"/>
      <w:marTop w:val="0"/>
      <w:marBottom w:val="0"/>
      <w:divBdr>
        <w:top w:val="none" w:sz="0" w:space="0" w:color="auto"/>
        <w:left w:val="none" w:sz="0" w:space="0" w:color="auto"/>
        <w:bottom w:val="none" w:sz="0" w:space="0" w:color="auto"/>
        <w:right w:val="none" w:sz="0" w:space="0" w:color="auto"/>
      </w:divBdr>
    </w:div>
    <w:div w:id="680548111">
      <w:bodyDiv w:val="1"/>
      <w:marLeft w:val="0"/>
      <w:marRight w:val="0"/>
      <w:marTop w:val="0"/>
      <w:marBottom w:val="0"/>
      <w:divBdr>
        <w:top w:val="none" w:sz="0" w:space="0" w:color="auto"/>
        <w:left w:val="none" w:sz="0" w:space="0" w:color="auto"/>
        <w:bottom w:val="none" w:sz="0" w:space="0" w:color="auto"/>
        <w:right w:val="none" w:sz="0" w:space="0" w:color="auto"/>
      </w:divBdr>
    </w:div>
    <w:div w:id="759520053">
      <w:bodyDiv w:val="1"/>
      <w:marLeft w:val="0"/>
      <w:marRight w:val="0"/>
      <w:marTop w:val="0"/>
      <w:marBottom w:val="0"/>
      <w:divBdr>
        <w:top w:val="none" w:sz="0" w:space="0" w:color="auto"/>
        <w:left w:val="none" w:sz="0" w:space="0" w:color="auto"/>
        <w:bottom w:val="none" w:sz="0" w:space="0" w:color="auto"/>
        <w:right w:val="none" w:sz="0" w:space="0" w:color="auto"/>
      </w:divBdr>
    </w:div>
    <w:div w:id="770668080">
      <w:bodyDiv w:val="1"/>
      <w:marLeft w:val="0"/>
      <w:marRight w:val="0"/>
      <w:marTop w:val="0"/>
      <w:marBottom w:val="0"/>
      <w:divBdr>
        <w:top w:val="none" w:sz="0" w:space="0" w:color="auto"/>
        <w:left w:val="none" w:sz="0" w:space="0" w:color="auto"/>
        <w:bottom w:val="none" w:sz="0" w:space="0" w:color="auto"/>
        <w:right w:val="none" w:sz="0" w:space="0" w:color="auto"/>
      </w:divBdr>
    </w:div>
    <w:div w:id="838274896">
      <w:bodyDiv w:val="1"/>
      <w:marLeft w:val="0"/>
      <w:marRight w:val="0"/>
      <w:marTop w:val="0"/>
      <w:marBottom w:val="0"/>
      <w:divBdr>
        <w:top w:val="none" w:sz="0" w:space="0" w:color="auto"/>
        <w:left w:val="none" w:sz="0" w:space="0" w:color="auto"/>
        <w:bottom w:val="none" w:sz="0" w:space="0" w:color="auto"/>
        <w:right w:val="none" w:sz="0" w:space="0" w:color="auto"/>
      </w:divBdr>
    </w:div>
    <w:div w:id="856769685">
      <w:bodyDiv w:val="1"/>
      <w:marLeft w:val="0"/>
      <w:marRight w:val="0"/>
      <w:marTop w:val="0"/>
      <w:marBottom w:val="0"/>
      <w:divBdr>
        <w:top w:val="none" w:sz="0" w:space="0" w:color="auto"/>
        <w:left w:val="none" w:sz="0" w:space="0" w:color="auto"/>
        <w:bottom w:val="none" w:sz="0" w:space="0" w:color="auto"/>
        <w:right w:val="none" w:sz="0" w:space="0" w:color="auto"/>
      </w:divBdr>
    </w:div>
    <w:div w:id="862549072">
      <w:bodyDiv w:val="1"/>
      <w:marLeft w:val="0"/>
      <w:marRight w:val="0"/>
      <w:marTop w:val="0"/>
      <w:marBottom w:val="0"/>
      <w:divBdr>
        <w:top w:val="none" w:sz="0" w:space="0" w:color="auto"/>
        <w:left w:val="none" w:sz="0" w:space="0" w:color="auto"/>
        <w:bottom w:val="none" w:sz="0" w:space="0" w:color="auto"/>
        <w:right w:val="none" w:sz="0" w:space="0" w:color="auto"/>
      </w:divBdr>
    </w:div>
    <w:div w:id="875240931">
      <w:bodyDiv w:val="1"/>
      <w:marLeft w:val="0"/>
      <w:marRight w:val="0"/>
      <w:marTop w:val="0"/>
      <w:marBottom w:val="0"/>
      <w:divBdr>
        <w:top w:val="none" w:sz="0" w:space="0" w:color="auto"/>
        <w:left w:val="none" w:sz="0" w:space="0" w:color="auto"/>
        <w:bottom w:val="none" w:sz="0" w:space="0" w:color="auto"/>
        <w:right w:val="none" w:sz="0" w:space="0" w:color="auto"/>
      </w:divBdr>
    </w:div>
    <w:div w:id="896237421">
      <w:bodyDiv w:val="1"/>
      <w:marLeft w:val="0"/>
      <w:marRight w:val="0"/>
      <w:marTop w:val="0"/>
      <w:marBottom w:val="0"/>
      <w:divBdr>
        <w:top w:val="none" w:sz="0" w:space="0" w:color="auto"/>
        <w:left w:val="none" w:sz="0" w:space="0" w:color="auto"/>
        <w:bottom w:val="none" w:sz="0" w:space="0" w:color="auto"/>
        <w:right w:val="none" w:sz="0" w:space="0" w:color="auto"/>
      </w:divBdr>
    </w:div>
    <w:div w:id="934897051">
      <w:bodyDiv w:val="1"/>
      <w:marLeft w:val="0"/>
      <w:marRight w:val="0"/>
      <w:marTop w:val="0"/>
      <w:marBottom w:val="0"/>
      <w:divBdr>
        <w:top w:val="none" w:sz="0" w:space="0" w:color="auto"/>
        <w:left w:val="none" w:sz="0" w:space="0" w:color="auto"/>
        <w:bottom w:val="none" w:sz="0" w:space="0" w:color="auto"/>
        <w:right w:val="none" w:sz="0" w:space="0" w:color="auto"/>
      </w:divBdr>
    </w:div>
    <w:div w:id="943608198">
      <w:bodyDiv w:val="1"/>
      <w:marLeft w:val="0"/>
      <w:marRight w:val="0"/>
      <w:marTop w:val="0"/>
      <w:marBottom w:val="0"/>
      <w:divBdr>
        <w:top w:val="none" w:sz="0" w:space="0" w:color="auto"/>
        <w:left w:val="none" w:sz="0" w:space="0" w:color="auto"/>
        <w:bottom w:val="none" w:sz="0" w:space="0" w:color="auto"/>
        <w:right w:val="none" w:sz="0" w:space="0" w:color="auto"/>
      </w:divBdr>
    </w:div>
    <w:div w:id="958800071">
      <w:bodyDiv w:val="1"/>
      <w:marLeft w:val="0"/>
      <w:marRight w:val="0"/>
      <w:marTop w:val="0"/>
      <w:marBottom w:val="0"/>
      <w:divBdr>
        <w:top w:val="none" w:sz="0" w:space="0" w:color="auto"/>
        <w:left w:val="none" w:sz="0" w:space="0" w:color="auto"/>
        <w:bottom w:val="none" w:sz="0" w:space="0" w:color="auto"/>
        <w:right w:val="none" w:sz="0" w:space="0" w:color="auto"/>
      </w:divBdr>
    </w:div>
    <w:div w:id="961308515">
      <w:bodyDiv w:val="1"/>
      <w:marLeft w:val="0"/>
      <w:marRight w:val="0"/>
      <w:marTop w:val="0"/>
      <w:marBottom w:val="0"/>
      <w:divBdr>
        <w:top w:val="none" w:sz="0" w:space="0" w:color="auto"/>
        <w:left w:val="none" w:sz="0" w:space="0" w:color="auto"/>
        <w:bottom w:val="none" w:sz="0" w:space="0" w:color="auto"/>
        <w:right w:val="none" w:sz="0" w:space="0" w:color="auto"/>
      </w:divBdr>
    </w:div>
    <w:div w:id="996954749">
      <w:bodyDiv w:val="1"/>
      <w:marLeft w:val="0"/>
      <w:marRight w:val="0"/>
      <w:marTop w:val="0"/>
      <w:marBottom w:val="0"/>
      <w:divBdr>
        <w:top w:val="none" w:sz="0" w:space="0" w:color="auto"/>
        <w:left w:val="none" w:sz="0" w:space="0" w:color="auto"/>
        <w:bottom w:val="none" w:sz="0" w:space="0" w:color="auto"/>
        <w:right w:val="none" w:sz="0" w:space="0" w:color="auto"/>
      </w:divBdr>
    </w:div>
    <w:div w:id="1038235468">
      <w:bodyDiv w:val="1"/>
      <w:marLeft w:val="0"/>
      <w:marRight w:val="0"/>
      <w:marTop w:val="0"/>
      <w:marBottom w:val="0"/>
      <w:divBdr>
        <w:top w:val="none" w:sz="0" w:space="0" w:color="auto"/>
        <w:left w:val="none" w:sz="0" w:space="0" w:color="auto"/>
        <w:bottom w:val="none" w:sz="0" w:space="0" w:color="auto"/>
        <w:right w:val="none" w:sz="0" w:space="0" w:color="auto"/>
      </w:divBdr>
    </w:div>
    <w:div w:id="1050153008">
      <w:bodyDiv w:val="1"/>
      <w:marLeft w:val="0"/>
      <w:marRight w:val="0"/>
      <w:marTop w:val="0"/>
      <w:marBottom w:val="0"/>
      <w:divBdr>
        <w:top w:val="none" w:sz="0" w:space="0" w:color="auto"/>
        <w:left w:val="none" w:sz="0" w:space="0" w:color="auto"/>
        <w:bottom w:val="none" w:sz="0" w:space="0" w:color="auto"/>
        <w:right w:val="none" w:sz="0" w:space="0" w:color="auto"/>
      </w:divBdr>
    </w:div>
    <w:div w:id="1055466625">
      <w:bodyDiv w:val="1"/>
      <w:marLeft w:val="0"/>
      <w:marRight w:val="0"/>
      <w:marTop w:val="0"/>
      <w:marBottom w:val="0"/>
      <w:divBdr>
        <w:top w:val="none" w:sz="0" w:space="0" w:color="auto"/>
        <w:left w:val="none" w:sz="0" w:space="0" w:color="auto"/>
        <w:bottom w:val="none" w:sz="0" w:space="0" w:color="auto"/>
        <w:right w:val="none" w:sz="0" w:space="0" w:color="auto"/>
      </w:divBdr>
    </w:div>
    <w:div w:id="1069427336">
      <w:bodyDiv w:val="1"/>
      <w:marLeft w:val="0"/>
      <w:marRight w:val="0"/>
      <w:marTop w:val="0"/>
      <w:marBottom w:val="0"/>
      <w:divBdr>
        <w:top w:val="none" w:sz="0" w:space="0" w:color="auto"/>
        <w:left w:val="none" w:sz="0" w:space="0" w:color="auto"/>
        <w:bottom w:val="none" w:sz="0" w:space="0" w:color="auto"/>
        <w:right w:val="none" w:sz="0" w:space="0" w:color="auto"/>
      </w:divBdr>
    </w:div>
    <w:div w:id="1103114224">
      <w:bodyDiv w:val="1"/>
      <w:marLeft w:val="0"/>
      <w:marRight w:val="0"/>
      <w:marTop w:val="0"/>
      <w:marBottom w:val="0"/>
      <w:divBdr>
        <w:top w:val="none" w:sz="0" w:space="0" w:color="auto"/>
        <w:left w:val="none" w:sz="0" w:space="0" w:color="auto"/>
        <w:bottom w:val="none" w:sz="0" w:space="0" w:color="auto"/>
        <w:right w:val="none" w:sz="0" w:space="0" w:color="auto"/>
      </w:divBdr>
    </w:div>
    <w:div w:id="1113865510">
      <w:bodyDiv w:val="1"/>
      <w:marLeft w:val="0"/>
      <w:marRight w:val="0"/>
      <w:marTop w:val="0"/>
      <w:marBottom w:val="0"/>
      <w:divBdr>
        <w:top w:val="none" w:sz="0" w:space="0" w:color="auto"/>
        <w:left w:val="none" w:sz="0" w:space="0" w:color="auto"/>
        <w:bottom w:val="none" w:sz="0" w:space="0" w:color="auto"/>
        <w:right w:val="none" w:sz="0" w:space="0" w:color="auto"/>
      </w:divBdr>
    </w:div>
    <w:div w:id="1122336319">
      <w:bodyDiv w:val="1"/>
      <w:marLeft w:val="0"/>
      <w:marRight w:val="0"/>
      <w:marTop w:val="0"/>
      <w:marBottom w:val="0"/>
      <w:divBdr>
        <w:top w:val="none" w:sz="0" w:space="0" w:color="auto"/>
        <w:left w:val="none" w:sz="0" w:space="0" w:color="auto"/>
        <w:bottom w:val="none" w:sz="0" w:space="0" w:color="auto"/>
        <w:right w:val="none" w:sz="0" w:space="0" w:color="auto"/>
      </w:divBdr>
      <w:divsChild>
        <w:div w:id="21035254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24926691">
      <w:bodyDiv w:val="1"/>
      <w:marLeft w:val="0"/>
      <w:marRight w:val="0"/>
      <w:marTop w:val="0"/>
      <w:marBottom w:val="0"/>
      <w:divBdr>
        <w:top w:val="none" w:sz="0" w:space="0" w:color="auto"/>
        <w:left w:val="none" w:sz="0" w:space="0" w:color="auto"/>
        <w:bottom w:val="none" w:sz="0" w:space="0" w:color="auto"/>
        <w:right w:val="none" w:sz="0" w:space="0" w:color="auto"/>
      </w:divBdr>
    </w:div>
    <w:div w:id="1143962571">
      <w:bodyDiv w:val="1"/>
      <w:marLeft w:val="0"/>
      <w:marRight w:val="0"/>
      <w:marTop w:val="0"/>
      <w:marBottom w:val="0"/>
      <w:divBdr>
        <w:top w:val="none" w:sz="0" w:space="0" w:color="auto"/>
        <w:left w:val="none" w:sz="0" w:space="0" w:color="auto"/>
        <w:bottom w:val="none" w:sz="0" w:space="0" w:color="auto"/>
        <w:right w:val="none" w:sz="0" w:space="0" w:color="auto"/>
      </w:divBdr>
    </w:div>
    <w:div w:id="1193959731">
      <w:bodyDiv w:val="1"/>
      <w:marLeft w:val="0"/>
      <w:marRight w:val="0"/>
      <w:marTop w:val="0"/>
      <w:marBottom w:val="0"/>
      <w:divBdr>
        <w:top w:val="none" w:sz="0" w:space="0" w:color="auto"/>
        <w:left w:val="none" w:sz="0" w:space="0" w:color="auto"/>
        <w:bottom w:val="none" w:sz="0" w:space="0" w:color="auto"/>
        <w:right w:val="none" w:sz="0" w:space="0" w:color="auto"/>
      </w:divBdr>
    </w:div>
    <w:div w:id="1198275974">
      <w:bodyDiv w:val="1"/>
      <w:marLeft w:val="0"/>
      <w:marRight w:val="0"/>
      <w:marTop w:val="0"/>
      <w:marBottom w:val="0"/>
      <w:divBdr>
        <w:top w:val="none" w:sz="0" w:space="0" w:color="auto"/>
        <w:left w:val="none" w:sz="0" w:space="0" w:color="auto"/>
        <w:bottom w:val="none" w:sz="0" w:space="0" w:color="auto"/>
        <w:right w:val="none" w:sz="0" w:space="0" w:color="auto"/>
      </w:divBdr>
    </w:div>
    <w:div w:id="1317147225">
      <w:bodyDiv w:val="1"/>
      <w:marLeft w:val="0"/>
      <w:marRight w:val="0"/>
      <w:marTop w:val="0"/>
      <w:marBottom w:val="0"/>
      <w:divBdr>
        <w:top w:val="none" w:sz="0" w:space="0" w:color="auto"/>
        <w:left w:val="none" w:sz="0" w:space="0" w:color="auto"/>
        <w:bottom w:val="none" w:sz="0" w:space="0" w:color="auto"/>
        <w:right w:val="none" w:sz="0" w:space="0" w:color="auto"/>
      </w:divBdr>
    </w:div>
    <w:div w:id="1380275632">
      <w:bodyDiv w:val="1"/>
      <w:marLeft w:val="0"/>
      <w:marRight w:val="0"/>
      <w:marTop w:val="0"/>
      <w:marBottom w:val="0"/>
      <w:divBdr>
        <w:top w:val="none" w:sz="0" w:space="0" w:color="auto"/>
        <w:left w:val="none" w:sz="0" w:space="0" w:color="auto"/>
        <w:bottom w:val="none" w:sz="0" w:space="0" w:color="auto"/>
        <w:right w:val="none" w:sz="0" w:space="0" w:color="auto"/>
      </w:divBdr>
    </w:div>
    <w:div w:id="1391422498">
      <w:bodyDiv w:val="1"/>
      <w:marLeft w:val="0"/>
      <w:marRight w:val="0"/>
      <w:marTop w:val="0"/>
      <w:marBottom w:val="0"/>
      <w:divBdr>
        <w:top w:val="none" w:sz="0" w:space="0" w:color="auto"/>
        <w:left w:val="none" w:sz="0" w:space="0" w:color="auto"/>
        <w:bottom w:val="none" w:sz="0" w:space="0" w:color="auto"/>
        <w:right w:val="none" w:sz="0" w:space="0" w:color="auto"/>
      </w:divBdr>
    </w:div>
    <w:div w:id="1393506840">
      <w:bodyDiv w:val="1"/>
      <w:marLeft w:val="0"/>
      <w:marRight w:val="0"/>
      <w:marTop w:val="0"/>
      <w:marBottom w:val="0"/>
      <w:divBdr>
        <w:top w:val="none" w:sz="0" w:space="0" w:color="auto"/>
        <w:left w:val="none" w:sz="0" w:space="0" w:color="auto"/>
        <w:bottom w:val="none" w:sz="0" w:space="0" w:color="auto"/>
        <w:right w:val="none" w:sz="0" w:space="0" w:color="auto"/>
      </w:divBdr>
    </w:div>
    <w:div w:id="1440679120">
      <w:bodyDiv w:val="1"/>
      <w:marLeft w:val="0"/>
      <w:marRight w:val="0"/>
      <w:marTop w:val="0"/>
      <w:marBottom w:val="0"/>
      <w:divBdr>
        <w:top w:val="none" w:sz="0" w:space="0" w:color="auto"/>
        <w:left w:val="none" w:sz="0" w:space="0" w:color="auto"/>
        <w:bottom w:val="none" w:sz="0" w:space="0" w:color="auto"/>
        <w:right w:val="none" w:sz="0" w:space="0" w:color="auto"/>
      </w:divBdr>
    </w:div>
    <w:div w:id="1491825227">
      <w:bodyDiv w:val="1"/>
      <w:marLeft w:val="0"/>
      <w:marRight w:val="0"/>
      <w:marTop w:val="0"/>
      <w:marBottom w:val="0"/>
      <w:divBdr>
        <w:top w:val="none" w:sz="0" w:space="0" w:color="auto"/>
        <w:left w:val="none" w:sz="0" w:space="0" w:color="auto"/>
        <w:bottom w:val="none" w:sz="0" w:space="0" w:color="auto"/>
        <w:right w:val="none" w:sz="0" w:space="0" w:color="auto"/>
      </w:divBdr>
    </w:div>
    <w:div w:id="1531601045">
      <w:bodyDiv w:val="1"/>
      <w:marLeft w:val="0"/>
      <w:marRight w:val="0"/>
      <w:marTop w:val="0"/>
      <w:marBottom w:val="0"/>
      <w:divBdr>
        <w:top w:val="none" w:sz="0" w:space="0" w:color="auto"/>
        <w:left w:val="none" w:sz="0" w:space="0" w:color="auto"/>
        <w:bottom w:val="none" w:sz="0" w:space="0" w:color="auto"/>
        <w:right w:val="none" w:sz="0" w:space="0" w:color="auto"/>
      </w:divBdr>
    </w:div>
    <w:div w:id="1564833945">
      <w:bodyDiv w:val="1"/>
      <w:marLeft w:val="0"/>
      <w:marRight w:val="0"/>
      <w:marTop w:val="0"/>
      <w:marBottom w:val="0"/>
      <w:divBdr>
        <w:top w:val="none" w:sz="0" w:space="0" w:color="auto"/>
        <w:left w:val="none" w:sz="0" w:space="0" w:color="auto"/>
        <w:bottom w:val="none" w:sz="0" w:space="0" w:color="auto"/>
        <w:right w:val="none" w:sz="0" w:space="0" w:color="auto"/>
      </w:divBdr>
    </w:div>
    <w:div w:id="1581789710">
      <w:bodyDiv w:val="1"/>
      <w:marLeft w:val="0"/>
      <w:marRight w:val="0"/>
      <w:marTop w:val="0"/>
      <w:marBottom w:val="0"/>
      <w:divBdr>
        <w:top w:val="none" w:sz="0" w:space="0" w:color="auto"/>
        <w:left w:val="none" w:sz="0" w:space="0" w:color="auto"/>
        <w:bottom w:val="none" w:sz="0" w:space="0" w:color="auto"/>
        <w:right w:val="none" w:sz="0" w:space="0" w:color="auto"/>
      </w:divBdr>
    </w:div>
    <w:div w:id="1591505573">
      <w:bodyDiv w:val="1"/>
      <w:marLeft w:val="0"/>
      <w:marRight w:val="0"/>
      <w:marTop w:val="0"/>
      <w:marBottom w:val="0"/>
      <w:divBdr>
        <w:top w:val="none" w:sz="0" w:space="0" w:color="auto"/>
        <w:left w:val="none" w:sz="0" w:space="0" w:color="auto"/>
        <w:bottom w:val="none" w:sz="0" w:space="0" w:color="auto"/>
        <w:right w:val="none" w:sz="0" w:space="0" w:color="auto"/>
      </w:divBdr>
    </w:div>
    <w:div w:id="1659461681">
      <w:bodyDiv w:val="1"/>
      <w:marLeft w:val="0"/>
      <w:marRight w:val="0"/>
      <w:marTop w:val="0"/>
      <w:marBottom w:val="0"/>
      <w:divBdr>
        <w:top w:val="none" w:sz="0" w:space="0" w:color="auto"/>
        <w:left w:val="none" w:sz="0" w:space="0" w:color="auto"/>
        <w:bottom w:val="none" w:sz="0" w:space="0" w:color="auto"/>
        <w:right w:val="none" w:sz="0" w:space="0" w:color="auto"/>
      </w:divBdr>
      <w:divsChild>
        <w:div w:id="17870434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64700742">
      <w:bodyDiv w:val="1"/>
      <w:marLeft w:val="0"/>
      <w:marRight w:val="0"/>
      <w:marTop w:val="0"/>
      <w:marBottom w:val="0"/>
      <w:divBdr>
        <w:top w:val="none" w:sz="0" w:space="0" w:color="auto"/>
        <w:left w:val="none" w:sz="0" w:space="0" w:color="auto"/>
        <w:bottom w:val="none" w:sz="0" w:space="0" w:color="auto"/>
        <w:right w:val="none" w:sz="0" w:space="0" w:color="auto"/>
      </w:divBdr>
    </w:div>
    <w:div w:id="1697194480">
      <w:bodyDiv w:val="1"/>
      <w:marLeft w:val="0"/>
      <w:marRight w:val="0"/>
      <w:marTop w:val="0"/>
      <w:marBottom w:val="0"/>
      <w:divBdr>
        <w:top w:val="none" w:sz="0" w:space="0" w:color="auto"/>
        <w:left w:val="none" w:sz="0" w:space="0" w:color="auto"/>
        <w:bottom w:val="none" w:sz="0" w:space="0" w:color="auto"/>
        <w:right w:val="none" w:sz="0" w:space="0" w:color="auto"/>
      </w:divBdr>
    </w:div>
    <w:div w:id="1710450550">
      <w:bodyDiv w:val="1"/>
      <w:marLeft w:val="0"/>
      <w:marRight w:val="0"/>
      <w:marTop w:val="0"/>
      <w:marBottom w:val="0"/>
      <w:divBdr>
        <w:top w:val="none" w:sz="0" w:space="0" w:color="auto"/>
        <w:left w:val="none" w:sz="0" w:space="0" w:color="auto"/>
        <w:bottom w:val="none" w:sz="0" w:space="0" w:color="auto"/>
        <w:right w:val="none" w:sz="0" w:space="0" w:color="auto"/>
      </w:divBdr>
    </w:div>
    <w:div w:id="1712415129">
      <w:bodyDiv w:val="1"/>
      <w:marLeft w:val="0"/>
      <w:marRight w:val="0"/>
      <w:marTop w:val="0"/>
      <w:marBottom w:val="0"/>
      <w:divBdr>
        <w:top w:val="none" w:sz="0" w:space="0" w:color="auto"/>
        <w:left w:val="none" w:sz="0" w:space="0" w:color="auto"/>
        <w:bottom w:val="none" w:sz="0" w:space="0" w:color="auto"/>
        <w:right w:val="none" w:sz="0" w:space="0" w:color="auto"/>
      </w:divBdr>
    </w:div>
    <w:div w:id="1750273278">
      <w:bodyDiv w:val="1"/>
      <w:marLeft w:val="0"/>
      <w:marRight w:val="0"/>
      <w:marTop w:val="0"/>
      <w:marBottom w:val="0"/>
      <w:divBdr>
        <w:top w:val="none" w:sz="0" w:space="0" w:color="auto"/>
        <w:left w:val="none" w:sz="0" w:space="0" w:color="auto"/>
        <w:bottom w:val="none" w:sz="0" w:space="0" w:color="auto"/>
        <w:right w:val="none" w:sz="0" w:space="0" w:color="auto"/>
      </w:divBdr>
    </w:div>
    <w:div w:id="1762527333">
      <w:bodyDiv w:val="1"/>
      <w:marLeft w:val="0"/>
      <w:marRight w:val="0"/>
      <w:marTop w:val="0"/>
      <w:marBottom w:val="0"/>
      <w:divBdr>
        <w:top w:val="none" w:sz="0" w:space="0" w:color="auto"/>
        <w:left w:val="none" w:sz="0" w:space="0" w:color="auto"/>
        <w:bottom w:val="none" w:sz="0" w:space="0" w:color="auto"/>
        <w:right w:val="none" w:sz="0" w:space="0" w:color="auto"/>
      </w:divBdr>
    </w:div>
    <w:div w:id="1834449209">
      <w:bodyDiv w:val="1"/>
      <w:marLeft w:val="0"/>
      <w:marRight w:val="0"/>
      <w:marTop w:val="0"/>
      <w:marBottom w:val="0"/>
      <w:divBdr>
        <w:top w:val="none" w:sz="0" w:space="0" w:color="auto"/>
        <w:left w:val="none" w:sz="0" w:space="0" w:color="auto"/>
        <w:bottom w:val="none" w:sz="0" w:space="0" w:color="auto"/>
        <w:right w:val="none" w:sz="0" w:space="0" w:color="auto"/>
      </w:divBdr>
    </w:div>
    <w:div w:id="1835796703">
      <w:bodyDiv w:val="1"/>
      <w:marLeft w:val="0"/>
      <w:marRight w:val="0"/>
      <w:marTop w:val="0"/>
      <w:marBottom w:val="0"/>
      <w:divBdr>
        <w:top w:val="none" w:sz="0" w:space="0" w:color="auto"/>
        <w:left w:val="none" w:sz="0" w:space="0" w:color="auto"/>
        <w:bottom w:val="none" w:sz="0" w:space="0" w:color="auto"/>
        <w:right w:val="none" w:sz="0" w:space="0" w:color="auto"/>
      </w:divBdr>
    </w:div>
    <w:div w:id="1840609733">
      <w:bodyDiv w:val="1"/>
      <w:marLeft w:val="0"/>
      <w:marRight w:val="0"/>
      <w:marTop w:val="0"/>
      <w:marBottom w:val="0"/>
      <w:divBdr>
        <w:top w:val="none" w:sz="0" w:space="0" w:color="auto"/>
        <w:left w:val="none" w:sz="0" w:space="0" w:color="auto"/>
        <w:bottom w:val="none" w:sz="0" w:space="0" w:color="auto"/>
        <w:right w:val="none" w:sz="0" w:space="0" w:color="auto"/>
      </w:divBdr>
    </w:div>
    <w:div w:id="1870026786">
      <w:bodyDiv w:val="1"/>
      <w:marLeft w:val="0"/>
      <w:marRight w:val="0"/>
      <w:marTop w:val="0"/>
      <w:marBottom w:val="0"/>
      <w:divBdr>
        <w:top w:val="none" w:sz="0" w:space="0" w:color="auto"/>
        <w:left w:val="none" w:sz="0" w:space="0" w:color="auto"/>
        <w:bottom w:val="none" w:sz="0" w:space="0" w:color="auto"/>
        <w:right w:val="none" w:sz="0" w:space="0" w:color="auto"/>
      </w:divBdr>
    </w:div>
    <w:div w:id="1877234724">
      <w:bodyDiv w:val="1"/>
      <w:marLeft w:val="0"/>
      <w:marRight w:val="0"/>
      <w:marTop w:val="0"/>
      <w:marBottom w:val="0"/>
      <w:divBdr>
        <w:top w:val="none" w:sz="0" w:space="0" w:color="auto"/>
        <w:left w:val="none" w:sz="0" w:space="0" w:color="auto"/>
        <w:bottom w:val="none" w:sz="0" w:space="0" w:color="auto"/>
        <w:right w:val="none" w:sz="0" w:space="0" w:color="auto"/>
      </w:divBdr>
    </w:div>
    <w:div w:id="1951547103">
      <w:bodyDiv w:val="1"/>
      <w:marLeft w:val="0"/>
      <w:marRight w:val="0"/>
      <w:marTop w:val="0"/>
      <w:marBottom w:val="0"/>
      <w:divBdr>
        <w:top w:val="none" w:sz="0" w:space="0" w:color="auto"/>
        <w:left w:val="none" w:sz="0" w:space="0" w:color="auto"/>
        <w:bottom w:val="none" w:sz="0" w:space="0" w:color="auto"/>
        <w:right w:val="none" w:sz="0" w:space="0" w:color="auto"/>
      </w:divBdr>
    </w:div>
    <w:div w:id="1951888194">
      <w:bodyDiv w:val="1"/>
      <w:marLeft w:val="0"/>
      <w:marRight w:val="0"/>
      <w:marTop w:val="0"/>
      <w:marBottom w:val="0"/>
      <w:divBdr>
        <w:top w:val="none" w:sz="0" w:space="0" w:color="auto"/>
        <w:left w:val="none" w:sz="0" w:space="0" w:color="auto"/>
        <w:bottom w:val="none" w:sz="0" w:space="0" w:color="auto"/>
        <w:right w:val="none" w:sz="0" w:space="0" w:color="auto"/>
      </w:divBdr>
    </w:div>
    <w:div w:id="1967658302">
      <w:bodyDiv w:val="1"/>
      <w:marLeft w:val="0"/>
      <w:marRight w:val="0"/>
      <w:marTop w:val="0"/>
      <w:marBottom w:val="0"/>
      <w:divBdr>
        <w:top w:val="none" w:sz="0" w:space="0" w:color="auto"/>
        <w:left w:val="none" w:sz="0" w:space="0" w:color="auto"/>
        <w:bottom w:val="none" w:sz="0" w:space="0" w:color="auto"/>
        <w:right w:val="none" w:sz="0" w:space="0" w:color="auto"/>
      </w:divBdr>
    </w:div>
    <w:div w:id="1972903378">
      <w:bodyDiv w:val="1"/>
      <w:marLeft w:val="0"/>
      <w:marRight w:val="0"/>
      <w:marTop w:val="0"/>
      <w:marBottom w:val="0"/>
      <w:divBdr>
        <w:top w:val="none" w:sz="0" w:space="0" w:color="auto"/>
        <w:left w:val="none" w:sz="0" w:space="0" w:color="auto"/>
        <w:bottom w:val="none" w:sz="0" w:space="0" w:color="auto"/>
        <w:right w:val="none" w:sz="0" w:space="0" w:color="auto"/>
      </w:divBdr>
    </w:div>
    <w:div w:id="1984120278">
      <w:bodyDiv w:val="1"/>
      <w:marLeft w:val="0"/>
      <w:marRight w:val="0"/>
      <w:marTop w:val="0"/>
      <w:marBottom w:val="0"/>
      <w:divBdr>
        <w:top w:val="none" w:sz="0" w:space="0" w:color="auto"/>
        <w:left w:val="none" w:sz="0" w:space="0" w:color="auto"/>
        <w:bottom w:val="none" w:sz="0" w:space="0" w:color="auto"/>
        <w:right w:val="none" w:sz="0" w:space="0" w:color="auto"/>
      </w:divBdr>
    </w:div>
    <w:div w:id="2052411485">
      <w:bodyDiv w:val="1"/>
      <w:marLeft w:val="0"/>
      <w:marRight w:val="0"/>
      <w:marTop w:val="0"/>
      <w:marBottom w:val="0"/>
      <w:divBdr>
        <w:top w:val="none" w:sz="0" w:space="0" w:color="auto"/>
        <w:left w:val="none" w:sz="0" w:space="0" w:color="auto"/>
        <w:bottom w:val="none" w:sz="0" w:space="0" w:color="auto"/>
        <w:right w:val="none" w:sz="0" w:space="0" w:color="auto"/>
      </w:divBdr>
    </w:div>
    <w:div w:id="21090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F141-9C7C-104A-B319-CBA566EC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942</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Anja Grabovica</cp:lastModifiedBy>
  <cp:revision>7</cp:revision>
  <cp:lastPrinted>2025-07-03T14:06:00Z</cp:lastPrinted>
  <dcterms:created xsi:type="dcterms:W3CDTF">2025-07-03T14:06:00Z</dcterms:created>
  <dcterms:modified xsi:type="dcterms:W3CDTF">2025-07-16T08:34:00Z</dcterms:modified>
</cp:coreProperties>
</file>